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BE8B" w14:textId="29FC1950" w:rsidR="00CD2866" w:rsidRDefault="00CD2866" w:rsidP="00CD2866">
      <w:pPr>
        <w:rPr>
          <w:b/>
          <w:bCs/>
        </w:rPr>
      </w:pPr>
      <w:r>
        <w:rPr>
          <w:b/>
          <w:bCs/>
        </w:rPr>
        <w:t>Styrelsens förslag till riktad emission av units den 28 februari 2025</w:t>
      </w:r>
    </w:p>
    <w:p w14:paraId="4763D182" w14:textId="77777777" w:rsidR="00BA5643" w:rsidRPr="00CD2866" w:rsidRDefault="00BA5643" w:rsidP="00CD2866">
      <w:pPr>
        <w:rPr>
          <w:b/>
          <w:bCs/>
        </w:rPr>
      </w:pPr>
    </w:p>
    <w:p w14:paraId="6AE9E2EB" w14:textId="01E07E5C" w:rsidR="00CD2866" w:rsidRDefault="00CD2866" w:rsidP="00CD2866">
      <w:r>
        <w:t xml:space="preserve">Styrelsen föreslår att den extra bolagsstämman den 18 mars 2025 beslutar om att öka </w:t>
      </w:r>
      <w:r w:rsidR="00BA5643">
        <w:t>b</w:t>
      </w:r>
      <w:r>
        <w:t>olaget</w:t>
      </w:r>
      <w:r w:rsidR="00BA5643">
        <w:t>s</w:t>
      </w:r>
      <w:r>
        <w:t xml:space="preserve"> aktiekapital med högst </w:t>
      </w:r>
      <w:r w:rsidRPr="00436F78">
        <w:t>166 500,00</w:t>
      </w:r>
      <w:r>
        <w:t xml:space="preserve"> kronor (varav högst </w:t>
      </w:r>
      <w:r w:rsidRPr="00436F78">
        <w:t xml:space="preserve">111 000,00 </w:t>
      </w:r>
      <w:r>
        <w:t>kronor är hänförligt till ökning på grund av aktier och högst</w:t>
      </w:r>
      <w:r w:rsidRPr="00436F78">
        <w:t xml:space="preserve"> 55 500,00 </w:t>
      </w:r>
      <w:r>
        <w:t xml:space="preserve">kronor är hänförligt till ökning på grund av emission av teckningsoptioner) genom riktad nyemission av högst </w:t>
      </w:r>
      <w:r w:rsidR="00951424">
        <w:t>15</w:t>
      </w:r>
      <w:r>
        <w:t>0 000 s.k. units bestående av aktier och teckningsoptioner. För beslutet ska i övrigt följande villkor gälla.</w:t>
      </w:r>
    </w:p>
    <w:p w14:paraId="4E43188D" w14:textId="77777777" w:rsidR="00BA5643" w:rsidRDefault="00BA5643" w:rsidP="00CD2866"/>
    <w:p w14:paraId="62E27D2F" w14:textId="77777777" w:rsidR="00E060B1" w:rsidRDefault="00CD2866" w:rsidP="00E060B1">
      <w:pPr>
        <w:pStyle w:val="Bulletpointnumber"/>
        <w:tabs>
          <w:tab w:val="clear" w:pos="360"/>
          <w:tab w:val="num" w:pos="340"/>
        </w:tabs>
        <w:spacing w:before="0"/>
        <w:ind w:left="340" w:hanging="340"/>
      </w:pPr>
      <w:r>
        <w:t xml:space="preserve">Varje unit består av två (2) aktier och en (1) teckningsoption av serie TO1. Totalt emitteras därmed högst 300 000 aktier och högst 150 000 teckningsoptioner av serie TO1. </w:t>
      </w:r>
    </w:p>
    <w:p w14:paraId="408B2CAA" w14:textId="77777777" w:rsidR="00E060B1" w:rsidRDefault="00E060B1" w:rsidP="00E060B1">
      <w:pPr>
        <w:pStyle w:val="Bulletpointnumber"/>
        <w:numPr>
          <w:ilvl w:val="0"/>
          <w:numId w:val="0"/>
        </w:numPr>
        <w:spacing w:before="0"/>
        <w:ind w:left="340"/>
      </w:pPr>
    </w:p>
    <w:p w14:paraId="5DC377F1" w14:textId="290F022D" w:rsidR="00CD2866" w:rsidRDefault="00CD2866" w:rsidP="00E060B1">
      <w:pPr>
        <w:pStyle w:val="Bulletpointnumber"/>
        <w:tabs>
          <w:tab w:val="clear" w:pos="360"/>
          <w:tab w:val="num" w:pos="340"/>
        </w:tabs>
        <w:spacing w:before="0"/>
        <w:ind w:left="340" w:hanging="340"/>
      </w:pPr>
      <w:r>
        <w:t xml:space="preserve">Rätt att teckna </w:t>
      </w:r>
      <w:proofErr w:type="spellStart"/>
      <w:r>
        <w:t>units</w:t>
      </w:r>
      <w:proofErr w:type="spellEnd"/>
      <w:r>
        <w:t xml:space="preserve"> ska, med avvikelse från aktieägarnas företrädesrätt, tillkomma</w:t>
      </w:r>
      <w:r w:rsidR="00E060B1">
        <w:t xml:space="preserve"> </w:t>
      </w:r>
      <w:r w:rsidR="00E060B1" w:rsidRPr="00EE3024">
        <w:t xml:space="preserve">Jens Olsson, Jimmie Landerman, Sebastian </w:t>
      </w:r>
      <w:proofErr w:type="spellStart"/>
      <w:r w:rsidR="00E060B1" w:rsidRPr="00EE3024">
        <w:t>Clausin</w:t>
      </w:r>
      <w:proofErr w:type="spellEnd"/>
      <w:r w:rsidR="00E060B1" w:rsidRPr="00EE3024">
        <w:t xml:space="preserve">, </w:t>
      </w:r>
      <w:proofErr w:type="spellStart"/>
      <w:r w:rsidR="00E060B1" w:rsidRPr="00EE3024">
        <w:t>Capital</w:t>
      </w:r>
      <w:proofErr w:type="spellEnd"/>
      <w:r w:rsidR="00E060B1" w:rsidRPr="00EE3024">
        <w:t xml:space="preserve"> </w:t>
      </w:r>
      <w:proofErr w:type="spellStart"/>
      <w:r w:rsidR="00E060B1" w:rsidRPr="00EE3024">
        <w:t>Kin</w:t>
      </w:r>
      <w:proofErr w:type="spellEnd"/>
      <w:r w:rsidR="00E060B1" w:rsidRPr="00EE3024">
        <w:t xml:space="preserve"> AB, Bredholmen </w:t>
      </w:r>
      <w:proofErr w:type="spellStart"/>
      <w:r w:rsidR="00E060B1" w:rsidRPr="00EE3024">
        <w:t>Invest</w:t>
      </w:r>
      <w:proofErr w:type="spellEnd"/>
      <w:r w:rsidR="00E060B1" w:rsidRPr="00EE3024">
        <w:t xml:space="preserve"> AB, Mathias Lars-Håkan </w:t>
      </w:r>
      <w:proofErr w:type="spellStart"/>
      <w:r w:rsidR="00E060B1" w:rsidRPr="00EE3024">
        <w:t>Iveborn</w:t>
      </w:r>
      <w:proofErr w:type="spellEnd"/>
      <w:r w:rsidR="00E060B1" w:rsidRPr="00EE3024">
        <w:t xml:space="preserve">, Cynthia </w:t>
      </w:r>
      <w:proofErr w:type="spellStart"/>
      <w:r w:rsidR="00E060B1" w:rsidRPr="00EE3024">
        <w:t>Ocenar</w:t>
      </w:r>
      <w:proofErr w:type="spellEnd"/>
      <w:r w:rsidR="00E060B1" w:rsidRPr="00EE3024">
        <w:t xml:space="preserve"> </w:t>
      </w:r>
      <w:proofErr w:type="spellStart"/>
      <w:r w:rsidR="00E060B1" w:rsidRPr="00EE3024">
        <w:t>Plaba</w:t>
      </w:r>
      <w:proofErr w:type="spellEnd"/>
      <w:r w:rsidR="00E060B1" w:rsidRPr="00EE3024">
        <w:t xml:space="preserve">, John Moll, Niklas Engman AB, Venture </w:t>
      </w:r>
      <w:proofErr w:type="spellStart"/>
      <w:r w:rsidR="00E060B1" w:rsidRPr="00EE3024">
        <w:t>Invest</w:t>
      </w:r>
      <w:proofErr w:type="spellEnd"/>
      <w:r w:rsidR="00E060B1" w:rsidRPr="00EE3024">
        <w:t xml:space="preserve"> AB, </w:t>
      </w:r>
      <w:proofErr w:type="spellStart"/>
      <w:r w:rsidR="00E060B1" w:rsidRPr="00EE3024">
        <w:t>Alumbrera</w:t>
      </w:r>
      <w:proofErr w:type="spellEnd"/>
      <w:r w:rsidR="00E060B1" w:rsidRPr="00EE3024">
        <w:t xml:space="preserve"> AB, Råsunda Förvaltning AB och Johan Sondell</w:t>
      </w:r>
      <w:r w:rsidR="00E060B1">
        <w:t>.</w:t>
      </w:r>
      <w:r w:rsidR="00E060B1">
        <w:t xml:space="preserve"> </w:t>
      </w:r>
      <w:r w:rsidRPr="00AD64A5">
        <w:t>Överteckning kan inte ske.</w:t>
      </w:r>
      <w:r>
        <w:t xml:space="preserve"> Skälen till avvikelsen från aktieägarnas företrädesrätt är att </w:t>
      </w:r>
      <w:r w:rsidR="00BA5643">
        <w:t>b</w:t>
      </w:r>
      <w:r>
        <w:t>olagets styrelse anser, vid en samlad bedömning och efter noggranna övervägande</w:t>
      </w:r>
      <w:r w:rsidR="00BA5643">
        <w:t>n</w:t>
      </w:r>
      <w:r>
        <w:t xml:space="preserve"> avseende tillgängliga finansieringslösningar</w:t>
      </w:r>
      <w:r w:rsidR="00BA5643">
        <w:t>,</w:t>
      </w:r>
      <w:r>
        <w:t xml:space="preserve"> att en riktad nyemission är ett bättre alternativ för </w:t>
      </w:r>
      <w:r w:rsidR="00BA5643">
        <w:t>b</w:t>
      </w:r>
      <w:r>
        <w:t xml:space="preserve">olaget och dess aktieägare än en traditionsenlig företrädesemission i rådande marknadsklimat. Vidare </w:t>
      </w:r>
      <w:r w:rsidRPr="000F7CCA">
        <w:t xml:space="preserve">är det gynnsamt för </w:t>
      </w:r>
      <w:r w:rsidR="00BA5643">
        <w:t>b</w:t>
      </w:r>
      <w:r w:rsidRPr="000F7CCA">
        <w:t xml:space="preserve">olaget och aktieägarna att tillvarata möjligheten att på för </w:t>
      </w:r>
      <w:r w:rsidR="00BA5643">
        <w:t>b</w:t>
      </w:r>
      <w:r w:rsidRPr="000F7CCA">
        <w:t xml:space="preserve">olaget attraktiva villkor och på ett tids- och kostnadseffektivt sätt tillföra nytt kapital från ett antal </w:t>
      </w:r>
      <w:r>
        <w:t xml:space="preserve">strategiska </w:t>
      </w:r>
      <w:r w:rsidRPr="000F7CCA">
        <w:t>investerare</w:t>
      </w:r>
      <w:r>
        <w:t xml:space="preserve"> som bedöms kunna bidra till framgångsrika kapitalanskaffningar i framtiden</w:t>
      </w:r>
      <w:r w:rsidRPr="000F7CCA">
        <w:t>. </w:t>
      </w:r>
      <w:r w:rsidRPr="00722A8D">
        <w:t xml:space="preserve">En traditionsenlig företrädesemission bedöms innebära väsentligt ökade kostnader för </w:t>
      </w:r>
      <w:r w:rsidR="00BA5643">
        <w:t>b</w:t>
      </w:r>
      <w:r w:rsidRPr="00722A8D">
        <w:t xml:space="preserve">olaget </w:t>
      </w:r>
      <w:r>
        <w:t xml:space="preserve">och hade behövt företas till en rabatterad aktiekurs. </w:t>
      </w:r>
    </w:p>
    <w:p w14:paraId="677B5C49" w14:textId="77777777" w:rsidR="00E060B1" w:rsidRDefault="00E060B1" w:rsidP="00E060B1">
      <w:pPr>
        <w:pStyle w:val="Bulletpointnumber"/>
        <w:numPr>
          <w:ilvl w:val="0"/>
          <w:numId w:val="0"/>
        </w:numPr>
        <w:spacing w:before="0"/>
      </w:pPr>
    </w:p>
    <w:p w14:paraId="2EDD3503" w14:textId="77777777" w:rsidR="00CD2866" w:rsidRDefault="00CD2866" w:rsidP="00CD2866">
      <w:pPr>
        <w:pStyle w:val="Bulletpointnumber"/>
        <w:spacing w:before="0"/>
        <w:ind w:left="340" w:hanging="340"/>
      </w:pPr>
      <w:r>
        <w:t xml:space="preserve">Teckning av units ska ske genom kontant betalning eller genom teckning på teckningslista senast den 8 april 2025. Styrelsen äger rätt att förlänga teckningstiden. Teckning </w:t>
      </w:r>
      <w:r w:rsidRPr="001278F6">
        <w:t>kan enbart ske i units och således inte av aktier eller teckningsoptioner var för sig. Tilldelning får enbart ske i units. Efter emissionens genomförande kommer dock aktierna och teckningsoptionerna att skiljas åt.</w:t>
      </w:r>
    </w:p>
    <w:p w14:paraId="77479378" w14:textId="77777777" w:rsidR="00CD2866" w:rsidRPr="00722A8D" w:rsidRDefault="00CD2866" w:rsidP="00CD2866">
      <w:pPr>
        <w:pStyle w:val="Bulletpointnumber"/>
        <w:spacing w:before="0"/>
        <w:ind w:left="340" w:hanging="340"/>
      </w:pPr>
      <w:r w:rsidRPr="00722A8D">
        <w:t xml:space="preserve">Betalning av tecknade units ska erläggas senast den </w:t>
      </w:r>
      <w:r>
        <w:t>8 april 2025</w:t>
      </w:r>
      <w:r w:rsidRPr="00722A8D">
        <w:t xml:space="preserve"> (samma dag som teckningen). Styrelsen ska ha rätt att förlänga betalningstiden.</w:t>
      </w:r>
    </w:p>
    <w:p w14:paraId="0FF16B91" w14:textId="13F38C2E" w:rsidR="00CD2866" w:rsidRDefault="00CD2866" w:rsidP="00CD2866">
      <w:pPr>
        <w:pStyle w:val="Bulletpointnumber"/>
        <w:spacing w:before="0"/>
        <w:ind w:left="340" w:hanging="340"/>
      </w:pPr>
      <w:r>
        <w:t xml:space="preserve">För varje unit ska erläggas ett belopp om 20 kronor, vilket motsvarar en teckningskurs per aktie om 10 kronor. Teckningsoptionerna ges ut vederlagsfritt. </w:t>
      </w:r>
      <w:bookmarkStart w:id="0" w:name="_Hlk191472224"/>
      <w:r w:rsidRPr="000F7CCA">
        <w:t xml:space="preserve">Grunden för teckningskursen är baserad på förhandlingar som skett på armlängds avstånd mellan </w:t>
      </w:r>
      <w:r w:rsidR="00BA5643">
        <w:t>b</w:t>
      </w:r>
      <w:r w:rsidRPr="000F7CCA">
        <w:t xml:space="preserve">olaget och </w:t>
      </w:r>
      <w:r>
        <w:t xml:space="preserve">de investerare som inte är närstående till </w:t>
      </w:r>
      <w:r w:rsidR="00BA5643">
        <w:t>b</w:t>
      </w:r>
      <w:r>
        <w:t>olaget</w:t>
      </w:r>
      <w:r w:rsidRPr="000F7CCA">
        <w:t>. Teckningskursen reflekterar rådande efterfrågan och aktuella marknadsförhållanden och är således att anse som marknadsmässig, enligt styrelsens bedömning.</w:t>
      </w:r>
    </w:p>
    <w:bookmarkEnd w:id="0"/>
    <w:p w14:paraId="3BB84EA7" w14:textId="3C82DE86" w:rsidR="00CD2866" w:rsidRDefault="00CD2866" w:rsidP="00CD2866">
      <w:pPr>
        <w:pStyle w:val="Bulletpointnumber"/>
        <w:spacing w:before="0"/>
        <w:ind w:left="340" w:hanging="340"/>
      </w:pPr>
      <w:r>
        <w:t xml:space="preserve">Varje (1) teckningsoption av serie TO1 ska medföra en rätt att teckna en (1) ny aktie i bolaget till en teckningskurs per aktie motsvarande 12 kronor. Teckning av aktier med stöd av teckningsoptioner av serie TO1 kan ske under perioden från och med den 14 november 2025 till och med den 28 november 2025. </w:t>
      </w:r>
      <w:r w:rsidRPr="00C66BF2">
        <w:t>Teckningsoptionerna ska även vara underkastade övriga villkor som framgår</w:t>
      </w:r>
      <w:r>
        <w:t xml:space="preserve"> </w:t>
      </w:r>
      <w:r w:rsidR="00BA5643">
        <w:t xml:space="preserve">av </w:t>
      </w:r>
      <w:r w:rsidRPr="00CD2866">
        <w:rPr>
          <w:u w:val="single"/>
        </w:rPr>
        <w:t>Bilaga 1A</w:t>
      </w:r>
      <w:r>
        <w:t xml:space="preserve">. </w:t>
      </w:r>
    </w:p>
    <w:p w14:paraId="28AE2041" w14:textId="77777777" w:rsidR="00CD2866" w:rsidRPr="00722A8D" w:rsidRDefault="00CD2866" w:rsidP="00CD2866">
      <w:pPr>
        <w:pStyle w:val="Bulletpointnumber"/>
        <w:spacing w:before="0"/>
        <w:ind w:left="340" w:hanging="340"/>
      </w:pPr>
      <w:r>
        <w:t>Det belopp</w:t>
      </w:r>
      <w:r w:rsidRPr="00524C5D">
        <w:t xml:space="preserve"> som överstiger aktiernas kvotvärde </w:t>
      </w:r>
      <w:r>
        <w:t xml:space="preserve">vid teckning </w:t>
      </w:r>
      <w:r w:rsidRPr="00524C5D">
        <w:t>ska i sin helhet tillföras den fria överkursfonden</w:t>
      </w:r>
      <w:r>
        <w:t xml:space="preserve"> och det belopp som överstiger aktiernas kvotvärde </w:t>
      </w:r>
      <w:r w:rsidRPr="00722A8D">
        <w:t xml:space="preserve">vid utövande av teckningsoptionerna </w:t>
      </w:r>
      <w:r>
        <w:t xml:space="preserve">av serie TO1 </w:t>
      </w:r>
      <w:r w:rsidRPr="00722A8D">
        <w:t>ska tillföras den fria överkursfonden.</w:t>
      </w:r>
    </w:p>
    <w:p w14:paraId="3B18314F" w14:textId="5384C230" w:rsidR="00CD2866" w:rsidRPr="00506DB4" w:rsidRDefault="00CD2866" w:rsidP="00CD2866">
      <w:pPr>
        <w:pStyle w:val="Bulletpointnumber"/>
        <w:spacing w:before="0"/>
        <w:ind w:left="340" w:hanging="340"/>
      </w:pPr>
      <w:r w:rsidRPr="00506DB4">
        <w:t>De nya aktierna ska medföra rätt till utdelning första gången på den avstämningsdag för utdelning som inträffar närmast efter det att de nya aktierna registrerats hos Bolagsverket</w:t>
      </w:r>
      <w:r>
        <w:t xml:space="preserve"> och aktierna införts i aktieboken hos Euroclear Sweden AB.</w:t>
      </w:r>
    </w:p>
    <w:p w14:paraId="2A28796B" w14:textId="77777777" w:rsidR="00CD2866" w:rsidRDefault="00CD2866" w:rsidP="00CD2866">
      <w:pPr>
        <w:pStyle w:val="Bulletpointnumber"/>
        <w:spacing w:before="0"/>
        <w:ind w:left="340" w:hanging="340"/>
      </w:pPr>
      <w:r>
        <w:t xml:space="preserve">Styrelsen, den verkställande direktören eller den som dessa utser bemyndigas att vidta de smärre justeringar som krävs för beslutets registrering vid Bolagsverket och </w:t>
      </w:r>
      <w:r w:rsidRPr="00524C5D">
        <w:t>Euroclear Sweden AB</w:t>
      </w:r>
      <w:r>
        <w:t>.</w:t>
      </w:r>
    </w:p>
    <w:p w14:paraId="6B04ED07" w14:textId="77777777" w:rsidR="00216045" w:rsidRPr="009B54CB" w:rsidRDefault="00216045" w:rsidP="00110F12"/>
    <w:sectPr w:rsidR="00216045" w:rsidRPr="009B54CB" w:rsidSect="00602722">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aperSrc w:first="16640" w:other="166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5AD6" w14:textId="77777777" w:rsidR="00EF6A51" w:rsidRDefault="00EF6A51" w:rsidP="00813E04">
      <w:r>
        <w:separator/>
      </w:r>
    </w:p>
    <w:p w14:paraId="3F4E90FE" w14:textId="77777777" w:rsidR="00EF6A51" w:rsidRDefault="00EF6A51" w:rsidP="00813E04"/>
  </w:endnote>
  <w:endnote w:type="continuationSeparator" w:id="0">
    <w:p w14:paraId="31DACA3B" w14:textId="77777777" w:rsidR="00EF6A51" w:rsidRDefault="00EF6A51" w:rsidP="00813E04">
      <w:r>
        <w:continuationSeparator/>
      </w:r>
    </w:p>
    <w:p w14:paraId="318D1572" w14:textId="77777777" w:rsidR="00EF6A51" w:rsidRDefault="00EF6A51" w:rsidP="00813E04"/>
  </w:endnote>
  <w:endnote w:type="continuationNotice" w:id="1">
    <w:p w14:paraId="22075BAB" w14:textId="77777777" w:rsidR="00EF6A51" w:rsidRDefault="00EF6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F475" w14:textId="77777777" w:rsidR="00CD2866" w:rsidRDefault="00CD28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7A1A" w14:textId="77777777" w:rsidR="007D1EA2" w:rsidRDefault="007D1EA2" w:rsidP="007D1EA2">
    <w:pPr>
      <w:pStyle w:val="Sidnumrering"/>
    </w:pPr>
    <w:r w:rsidRPr="00E93DAB">
      <w:rPr>
        <w:rStyle w:val="Sidnummer"/>
      </w:rPr>
      <w:fldChar w:fldCharType="begin"/>
    </w:r>
    <w:r w:rsidRPr="00E93DAB">
      <w:rPr>
        <w:rStyle w:val="Sidnummer"/>
      </w:rPr>
      <w:instrText xml:space="preserve"> PAGE </w:instrText>
    </w:r>
    <w:r w:rsidRPr="00E93DAB">
      <w:rPr>
        <w:rStyle w:val="Sidnummer"/>
      </w:rPr>
      <w:fldChar w:fldCharType="separate"/>
    </w:r>
    <w:r>
      <w:rPr>
        <w:rStyle w:val="Sidnummer"/>
      </w:rPr>
      <w:t>2</w:t>
    </w:r>
    <w:r w:rsidRPr="00E93DAB">
      <w:rPr>
        <w:rStyle w:val="Sidnummer"/>
      </w:rPr>
      <w:fldChar w:fldCharType="end"/>
    </w:r>
    <w:r w:rsidRPr="00E93DAB">
      <w:rPr>
        <w:rStyle w:val="Sidnummer"/>
      </w:rPr>
      <w:t xml:space="preserve"> / </w:t>
    </w:r>
    <w:r w:rsidRPr="00E93DAB">
      <w:rPr>
        <w:rStyle w:val="Sidnummer"/>
      </w:rPr>
      <w:fldChar w:fldCharType="begin"/>
    </w:r>
    <w:r w:rsidRPr="00E93DAB">
      <w:rPr>
        <w:rStyle w:val="Sidnummer"/>
      </w:rPr>
      <w:instrText xml:space="preserve"> NUMPAGES </w:instrText>
    </w:r>
    <w:r w:rsidRPr="00E93DAB">
      <w:rPr>
        <w:rStyle w:val="Sidnummer"/>
      </w:rPr>
      <w:fldChar w:fldCharType="separate"/>
    </w:r>
    <w:r>
      <w:rPr>
        <w:rStyle w:val="Sidnummer"/>
      </w:rPr>
      <w:t>2</w:t>
    </w:r>
    <w:r w:rsidRPr="00E93DAB">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59E6" w14:textId="77777777" w:rsidR="007D1EA2" w:rsidRDefault="007D1EA2" w:rsidP="007D1EA2">
    <w:pPr>
      <w:pStyle w:val="Sidnumrering"/>
    </w:pPr>
    <w:r w:rsidRPr="00E93DAB">
      <w:rPr>
        <w:rStyle w:val="Sidnummer"/>
      </w:rPr>
      <w:fldChar w:fldCharType="begin"/>
    </w:r>
    <w:r w:rsidRPr="00E93DAB">
      <w:rPr>
        <w:rStyle w:val="Sidnummer"/>
      </w:rPr>
      <w:instrText xml:space="preserve"> PAGE </w:instrText>
    </w:r>
    <w:r w:rsidRPr="00E93DAB">
      <w:rPr>
        <w:rStyle w:val="Sidnummer"/>
      </w:rPr>
      <w:fldChar w:fldCharType="separate"/>
    </w:r>
    <w:r>
      <w:rPr>
        <w:rStyle w:val="Sidnummer"/>
      </w:rPr>
      <w:t>2</w:t>
    </w:r>
    <w:r w:rsidRPr="00E93DAB">
      <w:rPr>
        <w:rStyle w:val="Sidnummer"/>
      </w:rPr>
      <w:fldChar w:fldCharType="end"/>
    </w:r>
    <w:r w:rsidRPr="00E93DAB">
      <w:rPr>
        <w:rStyle w:val="Sidnummer"/>
      </w:rPr>
      <w:t xml:space="preserve"> / </w:t>
    </w:r>
    <w:r w:rsidRPr="00E93DAB">
      <w:rPr>
        <w:rStyle w:val="Sidnummer"/>
      </w:rPr>
      <w:fldChar w:fldCharType="begin"/>
    </w:r>
    <w:r w:rsidRPr="00E93DAB">
      <w:rPr>
        <w:rStyle w:val="Sidnummer"/>
      </w:rPr>
      <w:instrText xml:space="preserve"> NUMPAGES </w:instrText>
    </w:r>
    <w:r w:rsidRPr="00E93DAB">
      <w:rPr>
        <w:rStyle w:val="Sidnummer"/>
      </w:rPr>
      <w:fldChar w:fldCharType="separate"/>
    </w:r>
    <w:r>
      <w:rPr>
        <w:rStyle w:val="Sidnummer"/>
      </w:rPr>
      <w:t>2</w:t>
    </w:r>
    <w:r w:rsidRPr="00E93DAB">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5D71" w14:textId="77777777" w:rsidR="00EF6A51" w:rsidRDefault="00EF6A51" w:rsidP="00813E04">
      <w:r>
        <w:separator/>
      </w:r>
    </w:p>
    <w:p w14:paraId="6F73A18C" w14:textId="77777777" w:rsidR="00EF6A51" w:rsidRDefault="00EF6A51" w:rsidP="00813E04"/>
  </w:footnote>
  <w:footnote w:type="continuationSeparator" w:id="0">
    <w:p w14:paraId="7EDFE01C" w14:textId="77777777" w:rsidR="00EF6A51" w:rsidRDefault="00EF6A51" w:rsidP="00813E04">
      <w:r>
        <w:continuationSeparator/>
      </w:r>
    </w:p>
    <w:p w14:paraId="6DA58F4D" w14:textId="77777777" w:rsidR="00EF6A51" w:rsidRDefault="00EF6A51" w:rsidP="00813E04"/>
  </w:footnote>
  <w:footnote w:type="continuationNotice" w:id="1">
    <w:p w14:paraId="163E64CF" w14:textId="77777777" w:rsidR="00EF6A51" w:rsidRDefault="00EF6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A245" w14:textId="77777777" w:rsidR="00CD2866" w:rsidRDefault="00CD28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33B4" w14:textId="77777777" w:rsidR="00CD2866" w:rsidRDefault="00CD286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5" w:type="dxa"/>
      <w:tblLook w:val="04A0" w:firstRow="1" w:lastRow="0" w:firstColumn="1" w:lastColumn="0" w:noHBand="0" w:noVBand="1"/>
    </w:tblPr>
    <w:tblGrid>
      <w:gridCol w:w="10075"/>
    </w:tblGrid>
    <w:tr w:rsidR="007F30F8" w:rsidRPr="00D11EDE" w14:paraId="7118B528" w14:textId="77777777" w:rsidTr="00091FF9">
      <w:trPr>
        <w:trHeight w:val="737"/>
      </w:trPr>
      <w:tc>
        <w:tcPr>
          <w:tcW w:w="10075" w:type="dxa"/>
        </w:tcPr>
        <w:p w14:paraId="156CE76D" w14:textId="549982AB" w:rsidR="007F30F8" w:rsidRDefault="00CD2866" w:rsidP="007F30F8">
          <w:pPr>
            <w:tabs>
              <w:tab w:val="center" w:pos="4513"/>
              <w:tab w:val="right" w:pos="9026"/>
            </w:tabs>
            <w:ind w:right="44"/>
            <w:jc w:val="right"/>
          </w:pPr>
          <w:bookmarkStart w:id="1" w:name="uLogo"/>
          <w:bookmarkEnd w:id="1"/>
          <w:r>
            <w:t>Cycle</w:t>
          </w:r>
          <w:r w:rsidR="00435D47">
            <w:t>z</w:t>
          </w:r>
          <w:r>
            <w:t>yme AB (publ)</w:t>
          </w:r>
        </w:p>
        <w:p w14:paraId="1B9653C7" w14:textId="1300814B" w:rsidR="00CD2866" w:rsidRPr="00D11EDE" w:rsidRDefault="00CD2866" w:rsidP="00CD2866">
          <w:pPr>
            <w:tabs>
              <w:tab w:val="center" w:pos="4513"/>
              <w:tab w:val="right" w:pos="9026"/>
            </w:tabs>
            <w:ind w:right="44"/>
            <w:jc w:val="center"/>
          </w:pPr>
        </w:p>
      </w:tc>
    </w:tr>
  </w:tbl>
  <w:p w14:paraId="5BEAC4C1" w14:textId="77777777" w:rsidR="007F30F8" w:rsidRDefault="007F30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4F4B"/>
    <w:multiLevelType w:val="multilevel"/>
    <w:tmpl w:val="3F7872E8"/>
    <w:lvl w:ilvl="0">
      <w:start w:val="1"/>
      <w:numFmt w:val="upperRoman"/>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0FE6396"/>
    <w:multiLevelType w:val="multilevel"/>
    <w:tmpl w:val="C20A7F38"/>
    <w:lvl w:ilvl="0">
      <w:start w:val="1"/>
      <w:numFmt w:val="lowerLetter"/>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0265DF4"/>
    <w:multiLevelType w:val="hybridMultilevel"/>
    <w:tmpl w:val="E65E2B18"/>
    <w:lvl w:ilvl="0" w:tplc="92E005A6">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BF30CA"/>
    <w:multiLevelType w:val="multilevel"/>
    <w:tmpl w:val="614067E4"/>
    <w:lvl w:ilvl="0">
      <w:start w:val="1"/>
      <w:numFmt w:val="decimal"/>
      <w:pStyle w:val="Bulletpointnumber"/>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0F02B6"/>
    <w:multiLevelType w:val="hybridMultilevel"/>
    <w:tmpl w:val="544A32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97B5987"/>
    <w:multiLevelType w:val="multilevel"/>
    <w:tmpl w:val="2A7C65C8"/>
    <w:lvl w:ilvl="0">
      <w:start w:val="1"/>
      <w:numFmt w:val="decimal"/>
      <w:lvlText w:val="%1"/>
      <w:lvlJc w:val="left"/>
      <w:pPr>
        <w:ind w:left="432" w:hanging="432"/>
      </w:pPr>
      <w:rPr>
        <w:rFonts w:hint="default"/>
      </w:rPr>
    </w:lvl>
    <w:lvl w:ilvl="1">
      <w:start w:val="1"/>
      <w:numFmt w:val="decimal"/>
      <w:lvlText w:val="%1.%2"/>
      <w:lvlJc w:val="left"/>
      <w:pPr>
        <w:ind w:left="0" w:firstLine="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B6A1D5B"/>
    <w:multiLevelType w:val="multilevel"/>
    <w:tmpl w:val="E04EAE02"/>
    <w:lvl w:ilvl="0">
      <w:start w:val="1"/>
      <w:numFmt w:val="upperRoman"/>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42206A1"/>
    <w:multiLevelType w:val="multilevel"/>
    <w:tmpl w:val="DE8425FE"/>
    <w:lvl w:ilvl="0">
      <w:start w:val="1"/>
      <w:numFmt w:val="lowerRoman"/>
      <w:lvlText w:val="(%1)"/>
      <w:lvlJc w:val="left"/>
      <w:pPr>
        <w:ind w:left="0" w:firstLine="1134"/>
      </w:pPr>
      <w:rPr>
        <w:rFonts w:ascii="Arial" w:hAnsi="Arial"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D266B30"/>
    <w:multiLevelType w:val="multilevel"/>
    <w:tmpl w:val="EE5CF93E"/>
    <w:lvl w:ilvl="0">
      <w:start w:val="1"/>
      <w:numFmt w:val="decimal"/>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7DC4D99"/>
    <w:multiLevelType w:val="multilevel"/>
    <w:tmpl w:val="55EE1878"/>
    <w:lvl w:ilvl="0">
      <w:start w:val="1"/>
      <w:numFmt w:val="decimal"/>
      <w:pStyle w:val="Rubrik1"/>
      <w:lvlText w:val="%1."/>
      <w:lvlJc w:val="left"/>
      <w:pPr>
        <w:ind w:left="1134" w:hanging="1134"/>
      </w:pPr>
      <w:rPr>
        <w:rFonts w:ascii="Calibri" w:hAnsi="Calibri" w:hint="default"/>
        <w:b/>
        <w:i w:val="0"/>
        <w:sz w:val="24"/>
        <w:szCs w:val="24"/>
      </w:rPr>
    </w:lvl>
    <w:lvl w:ilvl="1">
      <w:start w:val="1"/>
      <w:numFmt w:val="decimal"/>
      <w:pStyle w:val="Brd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i w:val="0"/>
        <w:iCs/>
        <w:sz w:val="22"/>
        <w:szCs w:val="22"/>
      </w:rPr>
    </w:lvl>
    <w:lvl w:ilvl="3">
      <w:start w:val="1"/>
      <w:numFmt w:val="decimal"/>
      <w:lvlText w:val="%1.%2.%3.%4"/>
      <w:lvlJc w:val="left"/>
      <w:pPr>
        <w:ind w:left="1134" w:hanging="1134"/>
      </w:pPr>
      <w:rPr>
        <w:rFonts w:ascii="Calibri" w:hAnsi="Calibri" w:hint="default"/>
        <w:i w:val="0"/>
        <w:iCs/>
        <w:sz w:val="22"/>
        <w:szCs w:val="22"/>
      </w:rPr>
    </w:lvl>
    <w:lvl w:ilvl="4">
      <w:start w:val="1"/>
      <w:numFmt w:val="decimal"/>
      <w:lvlText w:val="%1.%2.%3.%4.%5"/>
      <w:lvlJc w:val="left"/>
      <w:pPr>
        <w:ind w:left="1134" w:hanging="1134"/>
      </w:pPr>
      <w:rPr>
        <w:rFonts w:ascii="Calibri" w:hAnsi="Calibri" w:hint="default"/>
        <w:sz w:val="22"/>
        <w:szCs w:val="22"/>
      </w:rPr>
    </w:lvl>
    <w:lvl w:ilvl="5">
      <w:start w:val="1"/>
      <w:numFmt w:val="lowerLetter"/>
      <w:pStyle w:val="abc-listamedindrag"/>
      <w:lvlText w:val="(%6)"/>
      <w:lvlJc w:val="left"/>
      <w:pPr>
        <w:tabs>
          <w:tab w:val="num" w:pos="0"/>
        </w:tabs>
        <w:ind w:left="1985" w:hanging="851"/>
      </w:pPr>
      <w:rPr>
        <w:rFonts w:hint="default"/>
        <w:sz w:val="22"/>
        <w:szCs w:val="22"/>
      </w:rPr>
    </w:lvl>
    <w:lvl w:ilvl="6">
      <w:start w:val="1"/>
      <w:numFmt w:val="lowerRoman"/>
      <w:pStyle w:val="iiiiii-listaunderlistatillabc-lista"/>
      <w:lvlText w:val="(%7)"/>
      <w:lvlJc w:val="left"/>
      <w:pPr>
        <w:tabs>
          <w:tab w:val="num" w:pos="1985"/>
        </w:tabs>
        <w:ind w:left="2835" w:hanging="850"/>
      </w:pPr>
      <w:rPr>
        <w:rFonts w:hint="default"/>
        <w:sz w:val="22"/>
        <w:szCs w:val="22"/>
      </w:rPr>
    </w:lvl>
    <w:lvl w:ilvl="7">
      <w:start w:val="1"/>
      <w:numFmt w:val="none"/>
      <w:lvlText w:val=""/>
      <w:lvlJc w:val="left"/>
      <w:pPr>
        <w:ind w:left="1134" w:firstLine="0"/>
      </w:pPr>
      <w:rPr>
        <w:rFonts w:ascii="Calibri" w:hAnsi="Calibri" w:hint="default"/>
        <w:sz w:val="24"/>
      </w:rPr>
    </w:lvl>
    <w:lvl w:ilvl="8">
      <w:start w:val="1"/>
      <w:numFmt w:val="none"/>
      <w:lvlRestart w:val="7"/>
      <w:lvlText w:val="%9"/>
      <w:lvlJc w:val="left"/>
      <w:pPr>
        <w:ind w:left="1134" w:firstLine="0"/>
      </w:pPr>
      <w:rPr>
        <w:rFonts w:ascii="Calibri" w:hAnsi="Calibri" w:hint="default"/>
        <w:sz w:val="24"/>
      </w:rPr>
    </w:lvl>
  </w:abstractNum>
  <w:abstractNum w:abstractNumId="10" w15:restartNumberingAfterBreak="0">
    <w:nsid w:val="603F232C"/>
    <w:multiLevelType w:val="multilevel"/>
    <w:tmpl w:val="81C61C38"/>
    <w:lvl w:ilvl="0">
      <w:start w:val="1"/>
      <w:numFmt w:val="decimal"/>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754AED"/>
    <w:multiLevelType w:val="multilevel"/>
    <w:tmpl w:val="B26EC262"/>
    <w:lvl w:ilvl="0">
      <w:start w:val="1"/>
      <w:numFmt w:val="lowerRoman"/>
      <w:lvlText w:val="(%1)"/>
      <w:lvlJc w:val="left"/>
      <w:pPr>
        <w:tabs>
          <w:tab w:val="num" w:pos="2835"/>
        </w:tabs>
        <w:ind w:left="1134" w:hanging="1134"/>
      </w:pPr>
      <w:rPr>
        <w:rFonts w:ascii="Arial" w:hAnsi="Arial" w:hint="default"/>
        <w:sz w:val="22"/>
        <w:szCs w:val="22"/>
      </w:rPr>
    </w:lvl>
    <w:lvl w:ilvl="1">
      <w:start w:val="1"/>
      <w:numFmt w:val="lowerRoman"/>
      <w:lvlText w:val="(%2)"/>
      <w:lvlJc w:val="left"/>
      <w:pPr>
        <w:tabs>
          <w:tab w:val="num" w:pos="1647"/>
        </w:tabs>
        <w:ind w:left="1647" w:hanging="567"/>
      </w:pPr>
      <w:rPr>
        <w:rFonts w:ascii="Arial" w:hAnsi="Arial"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76020A88"/>
    <w:multiLevelType w:val="multilevel"/>
    <w:tmpl w:val="7C322C6A"/>
    <w:lvl w:ilvl="0">
      <w:start w:val="1"/>
      <w:numFmt w:val="lowerLetter"/>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C830040"/>
    <w:multiLevelType w:val="multilevel"/>
    <w:tmpl w:val="CFD25D7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tabs>
          <w:tab w:val="num" w:pos="1134"/>
        </w:tabs>
        <w:ind w:left="1134" w:hanging="1134"/>
      </w:pPr>
      <w:rPr>
        <w:rFonts w:ascii="Arial" w:hAnsi="Arial" w:hint="default"/>
        <w:b w:val="0"/>
        <w:i w:val="0"/>
        <w:sz w:val="22"/>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F3B5E09"/>
    <w:multiLevelType w:val="multilevel"/>
    <w:tmpl w:val="2618EE40"/>
    <w:lvl w:ilvl="0">
      <w:start w:val="1"/>
      <w:numFmt w:val="upperLetter"/>
      <w:pStyle w:val="ABC-listapartsingress"/>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32645761">
    <w:abstractNumId w:val="13"/>
  </w:num>
  <w:num w:numId="2" w16cid:durableId="1961454038">
    <w:abstractNumId w:val="11"/>
  </w:num>
  <w:num w:numId="3" w16cid:durableId="599215214">
    <w:abstractNumId w:val="9"/>
  </w:num>
  <w:num w:numId="4" w16cid:durableId="2365756">
    <w:abstractNumId w:val="7"/>
  </w:num>
  <w:num w:numId="5" w16cid:durableId="416757038">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1898709493">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1761176872">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 w16cid:durableId="173569107">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1292860059">
    <w:abstractNumId w:val="9"/>
    <w:lvlOverride w:ilvl="0">
      <w:lvl w:ilvl="0">
        <w:start w:val="1"/>
        <w:numFmt w:val="decimal"/>
        <w:pStyle w:val="Rubrik1"/>
        <w:lvlText w:val="%1"/>
        <w:lvlJc w:val="left"/>
        <w:pPr>
          <w:ind w:left="0" w:firstLine="0"/>
        </w:pPr>
        <w:rPr>
          <w:rFonts w:hint="default"/>
        </w:rPr>
      </w:lvl>
    </w:lvlOverride>
    <w:lvlOverride w:ilvl="1">
      <w:lvl w:ilvl="1">
        <w:start w:val="1"/>
        <w:numFmt w:val="decimal"/>
        <w:pStyle w:val="Brdtext"/>
        <w:lvlText w:val="%1.%2"/>
        <w:lvlJc w:val="left"/>
        <w:pPr>
          <w:ind w:left="1134" w:firstLine="0"/>
        </w:pPr>
        <w:rPr>
          <w:rFonts w:hint="default"/>
        </w:rPr>
      </w:lvl>
    </w:lvlOverride>
    <w:lvlOverride w:ilvl="2">
      <w:lvl w:ilvl="2">
        <w:start w:val="1"/>
        <w:numFmt w:val="decimal"/>
        <w:lvlText w:val="%1.%2.%3"/>
        <w:lvlJc w:val="left"/>
        <w:pPr>
          <w:ind w:left="2268" w:firstLine="0"/>
        </w:pPr>
        <w:rPr>
          <w:rFonts w:hint="default"/>
        </w:rPr>
      </w:lvl>
    </w:lvlOverride>
    <w:lvlOverride w:ilvl="3">
      <w:lvl w:ilvl="3">
        <w:start w:val="1"/>
        <w:numFmt w:val="decimal"/>
        <w:lvlText w:val="%1.%2.%3.%4"/>
        <w:lvlJc w:val="left"/>
        <w:pPr>
          <w:ind w:left="3402" w:firstLine="0"/>
        </w:pPr>
        <w:rPr>
          <w:rFonts w:hint="default"/>
        </w:rPr>
      </w:lvl>
    </w:lvlOverride>
    <w:lvlOverride w:ilvl="4">
      <w:lvl w:ilvl="4">
        <w:start w:val="1"/>
        <w:numFmt w:val="decimal"/>
        <w:lvlText w:val="%1.%2.%3.%4.%5"/>
        <w:lvlJc w:val="left"/>
        <w:pPr>
          <w:ind w:left="4536" w:firstLine="0"/>
        </w:pPr>
        <w:rPr>
          <w:rFonts w:hint="default"/>
        </w:rPr>
      </w:lvl>
    </w:lvlOverride>
    <w:lvlOverride w:ilvl="5">
      <w:lvl w:ilvl="5">
        <w:start w:val="1"/>
        <w:numFmt w:val="decimal"/>
        <w:pStyle w:val="abc-listamedindrag"/>
        <w:lvlText w:val="%1.%2.%3.%4.%5.%6"/>
        <w:lvlJc w:val="left"/>
        <w:pPr>
          <w:ind w:left="5670" w:firstLine="0"/>
        </w:pPr>
        <w:rPr>
          <w:rFonts w:hint="default"/>
        </w:rPr>
      </w:lvl>
    </w:lvlOverride>
    <w:lvlOverride w:ilvl="6">
      <w:lvl w:ilvl="6">
        <w:start w:val="1"/>
        <w:numFmt w:val="decimal"/>
        <w:pStyle w:val="iiiiii-listaunderlistatillabc-lista"/>
        <w:lvlText w:val="%1.%2.%3.%4.%5.%6.%7"/>
        <w:lvlJc w:val="left"/>
        <w:pPr>
          <w:ind w:left="6804" w:firstLine="0"/>
        </w:pPr>
        <w:rPr>
          <w:rFonts w:hint="default"/>
        </w:rPr>
      </w:lvl>
    </w:lvlOverride>
    <w:lvlOverride w:ilvl="7">
      <w:lvl w:ilvl="7">
        <w:start w:val="1"/>
        <w:numFmt w:val="decimal"/>
        <w:lvlText w:val="%1.%2.%3.%4.%5.%6.%7.%8"/>
        <w:lvlJc w:val="left"/>
        <w:pPr>
          <w:ind w:left="7938" w:firstLine="0"/>
        </w:pPr>
        <w:rPr>
          <w:rFonts w:hint="default"/>
        </w:rPr>
      </w:lvl>
    </w:lvlOverride>
    <w:lvlOverride w:ilvl="8">
      <w:lvl w:ilvl="8">
        <w:start w:val="1"/>
        <w:numFmt w:val="decimal"/>
        <w:lvlText w:val="%1.%2.%3.%4.%5.%6.%7.%8.%9"/>
        <w:lvlJc w:val="left"/>
        <w:pPr>
          <w:ind w:left="9072" w:firstLine="0"/>
        </w:pPr>
        <w:rPr>
          <w:rFonts w:hint="default"/>
        </w:rPr>
      </w:lvl>
    </w:lvlOverride>
  </w:num>
  <w:num w:numId="10" w16cid:durableId="1140802221">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555623216">
    <w:abstractNumId w:val="5"/>
  </w:num>
  <w:num w:numId="12" w16cid:durableId="411779143">
    <w:abstractNumId w:val="9"/>
  </w:num>
  <w:num w:numId="13" w16cid:durableId="1103650857">
    <w:abstractNumId w:val="9"/>
  </w:num>
  <w:num w:numId="14" w16cid:durableId="645472445">
    <w:abstractNumId w:val="9"/>
  </w:num>
  <w:num w:numId="15" w16cid:durableId="943654532">
    <w:abstractNumId w:val="9"/>
  </w:num>
  <w:num w:numId="16" w16cid:durableId="266885083">
    <w:abstractNumId w:val="9"/>
  </w:num>
  <w:num w:numId="17" w16cid:durableId="805512373">
    <w:abstractNumId w:val="9"/>
  </w:num>
  <w:num w:numId="18" w16cid:durableId="956066830">
    <w:abstractNumId w:val="9"/>
  </w:num>
  <w:num w:numId="19" w16cid:durableId="1227061385">
    <w:abstractNumId w:val="9"/>
  </w:num>
  <w:num w:numId="20" w16cid:durableId="1063794701">
    <w:abstractNumId w:val="9"/>
  </w:num>
  <w:num w:numId="21" w16cid:durableId="674309613">
    <w:abstractNumId w:val="9"/>
  </w:num>
  <w:num w:numId="22" w16cid:durableId="1581212671">
    <w:abstractNumId w:val="9"/>
  </w:num>
  <w:num w:numId="23" w16cid:durableId="461844222">
    <w:abstractNumId w:val="9"/>
  </w:num>
  <w:num w:numId="24" w16cid:durableId="37703624">
    <w:abstractNumId w:val="9"/>
  </w:num>
  <w:num w:numId="25" w16cid:durableId="656224726">
    <w:abstractNumId w:val="9"/>
  </w:num>
  <w:num w:numId="26" w16cid:durableId="1988047275">
    <w:abstractNumId w:val="9"/>
  </w:num>
  <w:num w:numId="27" w16cid:durableId="1307978200">
    <w:abstractNumId w:val="9"/>
  </w:num>
  <w:num w:numId="28" w16cid:durableId="17508857">
    <w:abstractNumId w:val="9"/>
  </w:num>
  <w:num w:numId="29" w16cid:durableId="141774913">
    <w:abstractNumId w:val="9"/>
  </w:num>
  <w:num w:numId="30" w16cid:durableId="967123140">
    <w:abstractNumId w:val="9"/>
  </w:num>
  <w:num w:numId="31" w16cid:durableId="13070729">
    <w:abstractNumId w:val="9"/>
  </w:num>
  <w:num w:numId="32" w16cid:durableId="915632895">
    <w:abstractNumId w:val="8"/>
  </w:num>
  <w:num w:numId="33" w16cid:durableId="1256591265">
    <w:abstractNumId w:val="10"/>
  </w:num>
  <w:num w:numId="34" w16cid:durableId="1539322218">
    <w:abstractNumId w:val="1"/>
  </w:num>
  <w:num w:numId="35" w16cid:durableId="235827911">
    <w:abstractNumId w:val="12"/>
  </w:num>
  <w:num w:numId="36" w16cid:durableId="235669413">
    <w:abstractNumId w:val="6"/>
  </w:num>
  <w:num w:numId="37" w16cid:durableId="2043629675">
    <w:abstractNumId w:val="0"/>
  </w:num>
  <w:num w:numId="38" w16cid:durableId="2019112371">
    <w:abstractNumId w:val="9"/>
  </w:num>
  <w:num w:numId="39" w16cid:durableId="892541671">
    <w:abstractNumId w:val="14"/>
  </w:num>
  <w:num w:numId="40" w16cid:durableId="1308123163">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672025924">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2" w16cid:durableId="10032383">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3" w16cid:durableId="60717923">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4" w16cid:durableId="1793358474">
    <w:abstractNumId w:val="9"/>
    <w:lvlOverride w:ilvl="0">
      <w:lvl w:ilvl="0">
        <w:start w:val="1"/>
        <w:numFmt w:val="decimal"/>
        <w:pStyle w:val="Rubrik1"/>
        <w:lvlText w:val="%1"/>
        <w:lvlJc w:val="left"/>
        <w:pPr>
          <w:ind w:left="0" w:firstLine="0"/>
        </w:pPr>
        <w:rPr>
          <w:rFonts w:hint="default"/>
        </w:rPr>
      </w:lvl>
    </w:lvlOverride>
    <w:lvlOverride w:ilvl="1">
      <w:lvl w:ilvl="1">
        <w:start w:val="1"/>
        <w:numFmt w:val="decimal"/>
        <w:pStyle w:val="Brdtext"/>
        <w:lvlText w:val="%1.%2"/>
        <w:lvlJc w:val="left"/>
        <w:pPr>
          <w:ind w:left="1134" w:firstLine="0"/>
        </w:pPr>
        <w:rPr>
          <w:rFonts w:hint="default"/>
        </w:rPr>
      </w:lvl>
    </w:lvlOverride>
    <w:lvlOverride w:ilvl="2">
      <w:lvl w:ilvl="2">
        <w:start w:val="1"/>
        <w:numFmt w:val="decimal"/>
        <w:lvlText w:val="%1.%2.%3"/>
        <w:lvlJc w:val="left"/>
        <w:pPr>
          <w:ind w:left="2268" w:firstLine="0"/>
        </w:pPr>
        <w:rPr>
          <w:rFonts w:hint="default"/>
        </w:rPr>
      </w:lvl>
    </w:lvlOverride>
    <w:lvlOverride w:ilvl="3">
      <w:lvl w:ilvl="3">
        <w:start w:val="1"/>
        <w:numFmt w:val="decimal"/>
        <w:lvlText w:val="%1.%2.%3.%4"/>
        <w:lvlJc w:val="left"/>
        <w:pPr>
          <w:ind w:left="3402" w:firstLine="0"/>
        </w:pPr>
        <w:rPr>
          <w:rFonts w:hint="default"/>
        </w:rPr>
      </w:lvl>
    </w:lvlOverride>
    <w:lvlOverride w:ilvl="4">
      <w:lvl w:ilvl="4">
        <w:start w:val="1"/>
        <w:numFmt w:val="decimal"/>
        <w:lvlText w:val="%1.%2.%3.%4.%5"/>
        <w:lvlJc w:val="left"/>
        <w:pPr>
          <w:ind w:left="4536" w:firstLine="0"/>
        </w:pPr>
        <w:rPr>
          <w:rFonts w:hint="default"/>
        </w:rPr>
      </w:lvl>
    </w:lvlOverride>
    <w:lvlOverride w:ilvl="5">
      <w:lvl w:ilvl="5">
        <w:start w:val="1"/>
        <w:numFmt w:val="decimal"/>
        <w:pStyle w:val="abc-listamedindrag"/>
        <w:lvlText w:val="%1.%2.%3.%4.%5.%6"/>
        <w:lvlJc w:val="left"/>
        <w:pPr>
          <w:ind w:left="5670" w:firstLine="0"/>
        </w:pPr>
        <w:rPr>
          <w:rFonts w:hint="default"/>
        </w:rPr>
      </w:lvl>
    </w:lvlOverride>
    <w:lvlOverride w:ilvl="6">
      <w:lvl w:ilvl="6">
        <w:start w:val="1"/>
        <w:numFmt w:val="decimal"/>
        <w:pStyle w:val="iiiiii-listaunderlistatillabc-lista"/>
        <w:lvlText w:val="%1.%2.%3.%4.%5.%6.%7"/>
        <w:lvlJc w:val="left"/>
        <w:pPr>
          <w:ind w:left="6804" w:firstLine="0"/>
        </w:pPr>
        <w:rPr>
          <w:rFonts w:hint="default"/>
        </w:rPr>
      </w:lvl>
    </w:lvlOverride>
    <w:lvlOverride w:ilvl="7">
      <w:lvl w:ilvl="7">
        <w:start w:val="1"/>
        <w:numFmt w:val="decimal"/>
        <w:lvlText w:val="%1.%2.%3.%4.%5.%6.%7.%8"/>
        <w:lvlJc w:val="left"/>
        <w:pPr>
          <w:ind w:left="7938" w:firstLine="0"/>
        </w:pPr>
        <w:rPr>
          <w:rFonts w:hint="default"/>
        </w:rPr>
      </w:lvl>
    </w:lvlOverride>
    <w:lvlOverride w:ilvl="8">
      <w:lvl w:ilvl="8">
        <w:start w:val="1"/>
        <w:numFmt w:val="decimal"/>
        <w:lvlText w:val="%1.%2.%3.%4.%5.%6.%7.%8.%9"/>
        <w:lvlJc w:val="left"/>
        <w:pPr>
          <w:ind w:left="9072" w:firstLine="0"/>
        </w:pPr>
        <w:rPr>
          <w:rFonts w:hint="default"/>
        </w:rPr>
      </w:lvl>
    </w:lvlOverride>
  </w:num>
  <w:num w:numId="45" w16cid:durableId="1607930699">
    <w:abstractNumId w:val="9"/>
    <w:lvlOverride w:ilvl="0">
      <w:lvl w:ilvl="0">
        <w:start w:val="1"/>
        <w:numFmt w:val="decimal"/>
        <w:pStyle w:val="Rubrik1"/>
        <w:lvlText w:val="%1"/>
        <w:lvlJc w:val="left"/>
        <w:pPr>
          <w:ind w:left="432" w:hanging="432"/>
        </w:pPr>
        <w:rPr>
          <w:rFonts w:hint="default"/>
        </w:rPr>
      </w:lvl>
    </w:lvlOverride>
    <w:lvlOverride w:ilvl="1">
      <w:lvl w:ilvl="1">
        <w:start w:val="1"/>
        <w:numFmt w:val="decimal"/>
        <w:pStyle w:val="Brdtext"/>
        <w:lvlText w:val="%1.%2"/>
        <w:lvlJc w:val="left"/>
        <w:pPr>
          <w:ind w:left="0" w:firstLine="1134"/>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abc-listamedindrag"/>
        <w:lvlText w:val="%1.%2.%3.%4.%5.%6"/>
        <w:lvlJc w:val="left"/>
        <w:pPr>
          <w:ind w:left="1152" w:hanging="1152"/>
        </w:pPr>
        <w:rPr>
          <w:rFonts w:hint="default"/>
        </w:rPr>
      </w:lvl>
    </w:lvlOverride>
    <w:lvlOverride w:ilvl="6">
      <w:lvl w:ilvl="6">
        <w:start w:val="1"/>
        <w:numFmt w:val="decimal"/>
        <w:pStyle w:val="iiiiii-listaunderlistatillabc-lista"/>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 w16cid:durableId="414010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24380724">
    <w:abstractNumId w:val="9"/>
    <w:lvlOverride w:ilvl="0">
      <w:lvl w:ilvl="0">
        <w:start w:val="1"/>
        <w:numFmt w:val="decimal"/>
        <w:pStyle w:val="Rubrik1"/>
        <w:lvlText w:val="%1."/>
        <w:lvlJc w:val="left"/>
        <w:pPr>
          <w:ind w:left="1134" w:hanging="1134"/>
        </w:pPr>
        <w:rPr>
          <w:rFonts w:ascii="Calibri" w:hAnsi="Calibri" w:hint="default"/>
          <w:b/>
          <w:i w:val="0"/>
          <w:sz w:val="24"/>
          <w:szCs w:val="24"/>
        </w:rPr>
      </w:lvl>
    </w:lvlOverride>
    <w:lvlOverride w:ilvl="1">
      <w:lvl w:ilvl="1">
        <w:start w:val="1"/>
        <w:numFmt w:val="decimal"/>
        <w:pStyle w:val="Brdtext"/>
        <w:lvlText w:val="%1.%2"/>
        <w:lvlJc w:val="left"/>
        <w:pPr>
          <w:ind w:left="1134" w:hanging="1134"/>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134" w:hanging="1134"/>
        </w:pPr>
        <w:rPr>
          <w:rFonts w:ascii="Calibri" w:hAnsi="Calibri" w:hint="default"/>
          <w:i w:val="0"/>
          <w:iCs/>
          <w:sz w:val="22"/>
          <w:szCs w:val="22"/>
        </w:rPr>
      </w:lvl>
    </w:lvlOverride>
    <w:lvlOverride w:ilvl="3">
      <w:lvl w:ilvl="3">
        <w:start w:val="1"/>
        <w:numFmt w:val="decimal"/>
        <w:lvlText w:val="%1.%2.%3.%4"/>
        <w:lvlJc w:val="left"/>
        <w:pPr>
          <w:ind w:left="1134" w:hanging="1134"/>
        </w:pPr>
        <w:rPr>
          <w:rFonts w:ascii="Calibri" w:hAnsi="Calibri" w:hint="default"/>
          <w:i w:val="0"/>
          <w:iCs/>
          <w:sz w:val="22"/>
          <w:szCs w:val="22"/>
        </w:rPr>
      </w:lvl>
    </w:lvlOverride>
    <w:lvlOverride w:ilvl="4">
      <w:lvl w:ilvl="4">
        <w:start w:val="1"/>
        <w:numFmt w:val="decimal"/>
        <w:lvlText w:val="%1.%2.%3.%4.%5"/>
        <w:lvlJc w:val="left"/>
        <w:pPr>
          <w:ind w:left="1134" w:hanging="1134"/>
        </w:pPr>
        <w:rPr>
          <w:rFonts w:ascii="Calibri" w:hAnsi="Calibri" w:hint="default"/>
          <w:sz w:val="22"/>
          <w:szCs w:val="22"/>
        </w:rPr>
      </w:lvl>
    </w:lvlOverride>
    <w:lvlOverride w:ilvl="5">
      <w:lvl w:ilvl="5">
        <w:start w:val="1"/>
        <w:numFmt w:val="lowerLetter"/>
        <w:pStyle w:val="abc-listamedindrag"/>
        <w:lvlText w:val="(%6)"/>
        <w:lvlJc w:val="left"/>
        <w:pPr>
          <w:tabs>
            <w:tab w:val="num" w:pos="0"/>
          </w:tabs>
          <w:ind w:left="1985" w:hanging="851"/>
        </w:pPr>
        <w:rPr>
          <w:rFonts w:hint="default"/>
          <w:sz w:val="22"/>
          <w:szCs w:val="22"/>
        </w:rPr>
      </w:lvl>
    </w:lvlOverride>
    <w:lvlOverride w:ilvl="6">
      <w:lvl w:ilvl="6">
        <w:start w:val="1"/>
        <w:numFmt w:val="lowerRoman"/>
        <w:pStyle w:val="iiiiii-listaunderlistatillabc-lista"/>
        <w:lvlText w:val="(%7)"/>
        <w:lvlJc w:val="left"/>
        <w:pPr>
          <w:tabs>
            <w:tab w:val="num" w:pos="1985"/>
          </w:tabs>
          <w:ind w:left="2835" w:hanging="850"/>
        </w:pPr>
        <w:rPr>
          <w:rFonts w:hint="default"/>
          <w:sz w:val="22"/>
          <w:szCs w:val="22"/>
        </w:rPr>
      </w:lvl>
    </w:lvlOverride>
    <w:lvlOverride w:ilvl="7">
      <w:lvl w:ilvl="7">
        <w:start w:val="1"/>
        <w:numFmt w:val="none"/>
        <w:lvlText w:val=""/>
        <w:lvlJc w:val="left"/>
        <w:pPr>
          <w:ind w:left="1134" w:hanging="1134"/>
        </w:pPr>
        <w:rPr>
          <w:rFonts w:ascii="Calibri" w:hAnsi="Calibri" w:hint="default"/>
          <w:sz w:val="24"/>
        </w:rPr>
      </w:lvl>
    </w:lvlOverride>
    <w:lvlOverride w:ilvl="8">
      <w:lvl w:ilvl="8">
        <w:start w:val="1"/>
        <w:numFmt w:val="none"/>
        <w:lvlText w:val="%9"/>
        <w:lvlJc w:val="left"/>
        <w:pPr>
          <w:ind w:left="1134" w:firstLine="0"/>
        </w:pPr>
        <w:rPr>
          <w:rFonts w:ascii="Calibri" w:hAnsi="Calibri" w:hint="default"/>
          <w:sz w:val="24"/>
        </w:rPr>
      </w:lvl>
    </w:lvlOverride>
  </w:num>
  <w:num w:numId="48" w16cid:durableId="882062737">
    <w:abstractNumId w:val="4"/>
  </w:num>
  <w:num w:numId="49" w16cid:durableId="1169176940">
    <w:abstractNumId w:val="2"/>
  </w:num>
  <w:num w:numId="50" w16cid:durableId="133938843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13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66"/>
    <w:rsid w:val="00001012"/>
    <w:rsid w:val="00003F31"/>
    <w:rsid w:val="00004AC0"/>
    <w:rsid w:val="00021DE8"/>
    <w:rsid w:val="00024352"/>
    <w:rsid w:val="0003256E"/>
    <w:rsid w:val="0003572B"/>
    <w:rsid w:val="00046C7B"/>
    <w:rsid w:val="0006306B"/>
    <w:rsid w:val="000727D6"/>
    <w:rsid w:val="00082894"/>
    <w:rsid w:val="0008378A"/>
    <w:rsid w:val="0009471B"/>
    <w:rsid w:val="000A3E54"/>
    <w:rsid w:val="000A4A7C"/>
    <w:rsid w:val="000A5F84"/>
    <w:rsid w:val="000A755D"/>
    <w:rsid w:val="000C0695"/>
    <w:rsid w:val="000C533D"/>
    <w:rsid w:val="000C5A94"/>
    <w:rsid w:val="000C6A45"/>
    <w:rsid w:val="000C7848"/>
    <w:rsid w:val="000D2492"/>
    <w:rsid w:val="000D325F"/>
    <w:rsid w:val="000E04E2"/>
    <w:rsid w:val="000E5083"/>
    <w:rsid w:val="000E75C3"/>
    <w:rsid w:val="000F170F"/>
    <w:rsid w:val="000F7E3E"/>
    <w:rsid w:val="00101C7D"/>
    <w:rsid w:val="00102C8B"/>
    <w:rsid w:val="00104F0D"/>
    <w:rsid w:val="00106E65"/>
    <w:rsid w:val="00110F12"/>
    <w:rsid w:val="00120E4A"/>
    <w:rsid w:val="00125D18"/>
    <w:rsid w:val="001338D0"/>
    <w:rsid w:val="001469AA"/>
    <w:rsid w:val="00151518"/>
    <w:rsid w:val="00156C4D"/>
    <w:rsid w:val="001626B9"/>
    <w:rsid w:val="00164CF8"/>
    <w:rsid w:val="0017232E"/>
    <w:rsid w:val="0017280F"/>
    <w:rsid w:val="001730FB"/>
    <w:rsid w:val="001832CC"/>
    <w:rsid w:val="00184237"/>
    <w:rsid w:val="00184B94"/>
    <w:rsid w:val="00185D60"/>
    <w:rsid w:val="00190C50"/>
    <w:rsid w:val="001933E5"/>
    <w:rsid w:val="00194988"/>
    <w:rsid w:val="001953EE"/>
    <w:rsid w:val="001A3C0E"/>
    <w:rsid w:val="001B2D51"/>
    <w:rsid w:val="001B4261"/>
    <w:rsid w:val="001B5F07"/>
    <w:rsid w:val="001B786E"/>
    <w:rsid w:val="001B7915"/>
    <w:rsid w:val="001D7877"/>
    <w:rsid w:val="001E64CA"/>
    <w:rsid w:val="001E6A9B"/>
    <w:rsid w:val="001E7FF7"/>
    <w:rsid w:val="001F54BD"/>
    <w:rsid w:val="0020351D"/>
    <w:rsid w:val="00204B5B"/>
    <w:rsid w:val="0020672E"/>
    <w:rsid w:val="002071D2"/>
    <w:rsid w:val="0021294B"/>
    <w:rsid w:val="00216045"/>
    <w:rsid w:val="002176CC"/>
    <w:rsid w:val="00231BCD"/>
    <w:rsid w:val="00252DFA"/>
    <w:rsid w:val="00254ACD"/>
    <w:rsid w:val="00255CFB"/>
    <w:rsid w:val="0026305A"/>
    <w:rsid w:val="00276651"/>
    <w:rsid w:val="00277E91"/>
    <w:rsid w:val="002848CE"/>
    <w:rsid w:val="00286F08"/>
    <w:rsid w:val="00294258"/>
    <w:rsid w:val="002A4A04"/>
    <w:rsid w:val="002B3EBA"/>
    <w:rsid w:val="002B732E"/>
    <w:rsid w:val="002C020F"/>
    <w:rsid w:val="002C48C2"/>
    <w:rsid w:val="002C5BDD"/>
    <w:rsid w:val="002C690D"/>
    <w:rsid w:val="002D2445"/>
    <w:rsid w:val="002D43D9"/>
    <w:rsid w:val="002D53C7"/>
    <w:rsid w:val="002E30A7"/>
    <w:rsid w:val="002E328A"/>
    <w:rsid w:val="002E42EF"/>
    <w:rsid w:val="002E4BE2"/>
    <w:rsid w:val="002E64B2"/>
    <w:rsid w:val="002F06BA"/>
    <w:rsid w:val="002F306D"/>
    <w:rsid w:val="003026B6"/>
    <w:rsid w:val="003046D8"/>
    <w:rsid w:val="003076BB"/>
    <w:rsid w:val="00316C51"/>
    <w:rsid w:val="0033392E"/>
    <w:rsid w:val="00334E63"/>
    <w:rsid w:val="00335603"/>
    <w:rsid w:val="00342AB2"/>
    <w:rsid w:val="00350632"/>
    <w:rsid w:val="00355A26"/>
    <w:rsid w:val="00362B87"/>
    <w:rsid w:val="00374220"/>
    <w:rsid w:val="00381002"/>
    <w:rsid w:val="00387173"/>
    <w:rsid w:val="00392A9F"/>
    <w:rsid w:val="003C00C3"/>
    <w:rsid w:val="003C3F02"/>
    <w:rsid w:val="003C4146"/>
    <w:rsid w:val="003C4FBE"/>
    <w:rsid w:val="003C52A3"/>
    <w:rsid w:val="003D03BF"/>
    <w:rsid w:val="003D403F"/>
    <w:rsid w:val="003D507D"/>
    <w:rsid w:val="003E019A"/>
    <w:rsid w:val="003E169A"/>
    <w:rsid w:val="003E3C01"/>
    <w:rsid w:val="00400EA7"/>
    <w:rsid w:val="00402F0E"/>
    <w:rsid w:val="0040385E"/>
    <w:rsid w:val="00407A31"/>
    <w:rsid w:val="004111B3"/>
    <w:rsid w:val="0041738F"/>
    <w:rsid w:val="00420C7D"/>
    <w:rsid w:val="00422D32"/>
    <w:rsid w:val="00435D47"/>
    <w:rsid w:val="00447C5D"/>
    <w:rsid w:val="004503D5"/>
    <w:rsid w:val="00460767"/>
    <w:rsid w:val="00460BE7"/>
    <w:rsid w:val="00464A76"/>
    <w:rsid w:val="00467BD1"/>
    <w:rsid w:val="00470EE1"/>
    <w:rsid w:val="004742CD"/>
    <w:rsid w:val="00474B43"/>
    <w:rsid w:val="0047649A"/>
    <w:rsid w:val="004800BC"/>
    <w:rsid w:val="0048071E"/>
    <w:rsid w:val="00480C0B"/>
    <w:rsid w:val="00486356"/>
    <w:rsid w:val="004B48CE"/>
    <w:rsid w:val="004B7D66"/>
    <w:rsid w:val="004C003F"/>
    <w:rsid w:val="004C3D4C"/>
    <w:rsid w:val="004C6B22"/>
    <w:rsid w:val="004D2C1B"/>
    <w:rsid w:val="004D5C99"/>
    <w:rsid w:val="004D72AF"/>
    <w:rsid w:val="004E1BA7"/>
    <w:rsid w:val="004E30DC"/>
    <w:rsid w:val="004E5664"/>
    <w:rsid w:val="004E6B65"/>
    <w:rsid w:val="004F19E3"/>
    <w:rsid w:val="004F5E0D"/>
    <w:rsid w:val="005010BC"/>
    <w:rsid w:val="00515A45"/>
    <w:rsid w:val="005226CB"/>
    <w:rsid w:val="00523312"/>
    <w:rsid w:val="00524BBF"/>
    <w:rsid w:val="0052723B"/>
    <w:rsid w:val="00541167"/>
    <w:rsid w:val="005446D4"/>
    <w:rsid w:val="0054654D"/>
    <w:rsid w:val="00547539"/>
    <w:rsid w:val="00554CB8"/>
    <w:rsid w:val="00565F52"/>
    <w:rsid w:val="00570444"/>
    <w:rsid w:val="005771FC"/>
    <w:rsid w:val="005A15BB"/>
    <w:rsid w:val="005A607F"/>
    <w:rsid w:val="005B4F04"/>
    <w:rsid w:val="005B6271"/>
    <w:rsid w:val="005C0DE9"/>
    <w:rsid w:val="005C4EF3"/>
    <w:rsid w:val="005D14C6"/>
    <w:rsid w:val="005E762A"/>
    <w:rsid w:val="005F3EAB"/>
    <w:rsid w:val="005F7C6C"/>
    <w:rsid w:val="00600F58"/>
    <w:rsid w:val="0060153D"/>
    <w:rsid w:val="00602722"/>
    <w:rsid w:val="0061176B"/>
    <w:rsid w:val="00620FC0"/>
    <w:rsid w:val="00627FF8"/>
    <w:rsid w:val="00635141"/>
    <w:rsid w:val="006351E3"/>
    <w:rsid w:val="006365CE"/>
    <w:rsid w:val="0064046A"/>
    <w:rsid w:val="00644FD8"/>
    <w:rsid w:val="00646317"/>
    <w:rsid w:val="0065211C"/>
    <w:rsid w:val="006566D2"/>
    <w:rsid w:val="006600FE"/>
    <w:rsid w:val="00674252"/>
    <w:rsid w:val="00680856"/>
    <w:rsid w:val="00682BE8"/>
    <w:rsid w:val="00684236"/>
    <w:rsid w:val="00686389"/>
    <w:rsid w:val="0068735D"/>
    <w:rsid w:val="006A02BD"/>
    <w:rsid w:val="006A3F22"/>
    <w:rsid w:val="006B2D3E"/>
    <w:rsid w:val="006C1072"/>
    <w:rsid w:val="006D3E9F"/>
    <w:rsid w:val="006D6377"/>
    <w:rsid w:val="006E30BD"/>
    <w:rsid w:val="006E42B0"/>
    <w:rsid w:val="006E74F2"/>
    <w:rsid w:val="006F0C7F"/>
    <w:rsid w:val="006F3C30"/>
    <w:rsid w:val="00700C32"/>
    <w:rsid w:val="007015F8"/>
    <w:rsid w:val="007058B6"/>
    <w:rsid w:val="0071094A"/>
    <w:rsid w:val="0071462D"/>
    <w:rsid w:val="0072109C"/>
    <w:rsid w:val="00723079"/>
    <w:rsid w:val="00723263"/>
    <w:rsid w:val="007268E7"/>
    <w:rsid w:val="00734E8A"/>
    <w:rsid w:val="0074349D"/>
    <w:rsid w:val="007468CB"/>
    <w:rsid w:val="0075286B"/>
    <w:rsid w:val="007575CE"/>
    <w:rsid w:val="0076054B"/>
    <w:rsid w:val="00765AB6"/>
    <w:rsid w:val="00767841"/>
    <w:rsid w:val="00774A85"/>
    <w:rsid w:val="007826F8"/>
    <w:rsid w:val="00783415"/>
    <w:rsid w:val="00791E72"/>
    <w:rsid w:val="00795C95"/>
    <w:rsid w:val="00796C7C"/>
    <w:rsid w:val="007B2AE5"/>
    <w:rsid w:val="007C16E1"/>
    <w:rsid w:val="007D1EA2"/>
    <w:rsid w:val="007D2DDE"/>
    <w:rsid w:val="007D7094"/>
    <w:rsid w:val="007D73B3"/>
    <w:rsid w:val="007D78BC"/>
    <w:rsid w:val="007E1EFD"/>
    <w:rsid w:val="007E6023"/>
    <w:rsid w:val="007F0B86"/>
    <w:rsid w:val="007F30F8"/>
    <w:rsid w:val="008047E4"/>
    <w:rsid w:val="00812F38"/>
    <w:rsid w:val="00813E04"/>
    <w:rsid w:val="008168E5"/>
    <w:rsid w:val="0082269D"/>
    <w:rsid w:val="00831581"/>
    <w:rsid w:val="0083547C"/>
    <w:rsid w:val="00841DC9"/>
    <w:rsid w:val="0086120D"/>
    <w:rsid w:val="008644C2"/>
    <w:rsid w:val="00871D0D"/>
    <w:rsid w:val="0087472B"/>
    <w:rsid w:val="0088029D"/>
    <w:rsid w:val="00880B1B"/>
    <w:rsid w:val="00895812"/>
    <w:rsid w:val="008B1718"/>
    <w:rsid w:val="008B3D8F"/>
    <w:rsid w:val="008B43ED"/>
    <w:rsid w:val="008D506C"/>
    <w:rsid w:val="008E4DC8"/>
    <w:rsid w:val="008E780B"/>
    <w:rsid w:val="008F76BB"/>
    <w:rsid w:val="00904381"/>
    <w:rsid w:val="009057E2"/>
    <w:rsid w:val="00913A90"/>
    <w:rsid w:val="00922EC6"/>
    <w:rsid w:val="00927A32"/>
    <w:rsid w:val="0093084D"/>
    <w:rsid w:val="00933383"/>
    <w:rsid w:val="00941DBF"/>
    <w:rsid w:val="00951424"/>
    <w:rsid w:val="00964F39"/>
    <w:rsid w:val="009677B5"/>
    <w:rsid w:val="00971936"/>
    <w:rsid w:val="00973B81"/>
    <w:rsid w:val="009759FC"/>
    <w:rsid w:val="00975B54"/>
    <w:rsid w:val="0098074C"/>
    <w:rsid w:val="009864EC"/>
    <w:rsid w:val="00991126"/>
    <w:rsid w:val="009A4527"/>
    <w:rsid w:val="009A7B2C"/>
    <w:rsid w:val="009B54CB"/>
    <w:rsid w:val="009B77A4"/>
    <w:rsid w:val="009D662B"/>
    <w:rsid w:val="009D6D0D"/>
    <w:rsid w:val="009F7226"/>
    <w:rsid w:val="00A04392"/>
    <w:rsid w:val="00A078D7"/>
    <w:rsid w:val="00A14010"/>
    <w:rsid w:val="00A14900"/>
    <w:rsid w:val="00A14CCA"/>
    <w:rsid w:val="00A20130"/>
    <w:rsid w:val="00A41012"/>
    <w:rsid w:val="00A43A32"/>
    <w:rsid w:val="00A44EFF"/>
    <w:rsid w:val="00A53538"/>
    <w:rsid w:val="00A56D17"/>
    <w:rsid w:val="00A66A50"/>
    <w:rsid w:val="00A72EB6"/>
    <w:rsid w:val="00A76967"/>
    <w:rsid w:val="00A869A4"/>
    <w:rsid w:val="00A91005"/>
    <w:rsid w:val="00A92C03"/>
    <w:rsid w:val="00A94042"/>
    <w:rsid w:val="00AA0F4A"/>
    <w:rsid w:val="00AA2C7B"/>
    <w:rsid w:val="00AB5FB3"/>
    <w:rsid w:val="00AB60E8"/>
    <w:rsid w:val="00AD361D"/>
    <w:rsid w:val="00AD3BF2"/>
    <w:rsid w:val="00AD4F93"/>
    <w:rsid w:val="00AF5F5C"/>
    <w:rsid w:val="00AF668A"/>
    <w:rsid w:val="00B14243"/>
    <w:rsid w:val="00B1747C"/>
    <w:rsid w:val="00B17527"/>
    <w:rsid w:val="00B264A2"/>
    <w:rsid w:val="00B26F09"/>
    <w:rsid w:val="00B30B95"/>
    <w:rsid w:val="00B30C73"/>
    <w:rsid w:val="00B317B7"/>
    <w:rsid w:val="00B37E7D"/>
    <w:rsid w:val="00B4513E"/>
    <w:rsid w:val="00B51594"/>
    <w:rsid w:val="00B567AA"/>
    <w:rsid w:val="00B63920"/>
    <w:rsid w:val="00B64D36"/>
    <w:rsid w:val="00B85B2B"/>
    <w:rsid w:val="00B948EE"/>
    <w:rsid w:val="00BA5593"/>
    <w:rsid w:val="00BA5643"/>
    <w:rsid w:val="00BA7B74"/>
    <w:rsid w:val="00BC19DC"/>
    <w:rsid w:val="00BC3896"/>
    <w:rsid w:val="00BC684F"/>
    <w:rsid w:val="00BD15E2"/>
    <w:rsid w:val="00BD5C83"/>
    <w:rsid w:val="00BF0238"/>
    <w:rsid w:val="00BF39D4"/>
    <w:rsid w:val="00BF6475"/>
    <w:rsid w:val="00C045FD"/>
    <w:rsid w:val="00C2136C"/>
    <w:rsid w:val="00C255C7"/>
    <w:rsid w:val="00C26586"/>
    <w:rsid w:val="00C31144"/>
    <w:rsid w:val="00C31A29"/>
    <w:rsid w:val="00C3621F"/>
    <w:rsid w:val="00C43768"/>
    <w:rsid w:val="00C70E04"/>
    <w:rsid w:val="00C7107E"/>
    <w:rsid w:val="00C71632"/>
    <w:rsid w:val="00C74966"/>
    <w:rsid w:val="00C75D89"/>
    <w:rsid w:val="00C875F0"/>
    <w:rsid w:val="00C87925"/>
    <w:rsid w:val="00C94F7F"/>
    <w:rsid w:val="00C9684E"/>
    <w:rsid w:val="00CB408E"/>
    <w:rsid w:val="00CB466B"/>
    <w:rsid w:val="00CB63A5"/>
    <w:rsid w:val="00CD1593"/>
    <w:rsid w:val="00CD2866"/>
    <w:rsid w:val="00CD4BD9"/>
    <w:rsid w:val="00CE5BA1"/>
    <w:rsid w:val="00CE793D"/>
    <w:rsid w:val="00CF4863"/>
    <w:rsid w:val="00D00B29"/>
    <w:rsid w:val="00D1701A"/>
    <w:rsid w:val="00D20EF1"/>
    <w:rsid w:val="00D21393"/>
    <w:rsid w:val="00D232F4"/>
    <w:rsid w:val="00D251F9"/>
    <w:rsid w:val="00D42AAD"/>
    <w:rsid w:val="00D43D0D"/>
    <w:rsid w:val="00D44791"/>
    <w:rsid w:val="00D4555F"/>
    <w:rsid w:val="00D514DB"/>
    <w:rsid w:val="00D52C82"/>
    <w:rsid w:val="00D61F4A"/>
    <w:rsid w:val="00D638C5"/>
    <w:rsid w:val="00D6569C"/>
    <w:rsid w:val="00D65D89"/>
    <w:rsid w:val="00D70540"/>
    <w:rsid w:val="00D726DF"/>
    <w:rsid w:val="00D741BF"/>
    <w:rsid w:val="00D754E9"/>
    <w:rsid w:val="00D8374F"/>
    <w:rsid w:val="00D850CE"/>
    <w:rsid w:val="00D91690"/>
    <w:rsid w:val="00D95F46"/>
    <w:rsid w:val="00D95F8A"/>
    <w:rsid w:val="00DA4BAF"/>
    <w:rsid w:val="00DA5B17"/>
    <w:rsid w:val="00DA7239"/>
    <w:rsid w:val="00DB40EB"/>
    <w:rsid w:val="00DC01AA"/>
    <w:rsid w:val="00DC2AAC"/>
    <w:rsid w:val="00DC2E95"/>
    <w:rsid w:val="00DC391F"/>
    <w:rsid w:val="00DD001B"/>
    <w:rsid w:val="00DD2000"/>
    <w:rsid w:val="00DD2A3E"/>
    <w:rsid w:val="00DD2AF2"/>
    <w:rsid w:val="00DE2F8E"/>
    <w:rsid w:val="00DE6218"/>
    <w:rsid w:val="00DF000D"/>
    <w:rsid w:val="00DF1123"/>
    <w:rsid w:val="00E060B1"/>
    <w:rsid w:val="00E07EF6"/>
    <w:rsid w:val="00E21D9E"/>
    <w:rsid w:val="00E259E4"/>
    <w:rsid w:val="00E30AC2"/>
    <w:rsid w:val="00E312C7"/>
    <w:rsid w:val="00E36E6B"/>
    <w:rsid w:val="00E41E42"/>
    <w:rsid w:val="00E428EA"/>
    <w:rsid w:val="00E54020"/>
    <w:rsid w:val="00E66002"/>
    <w:rsid w:val="00E73FB7"/>
    <w:rsid w:val="00E921DF"/>
    <w:rsid w:val="00E93DAB"/>
    <w:rsid w:val="00E94141"/>
    <w:rsid w:val="00E9421C"/>
    <w:rsid w:val="00E959E2"/>
    <w:rsid w:val="00E95DD1"/>
    <w:rsid w:val="00E972FD"/>
    <w:rsid w:val="00EA4F84"/>
    <w:rsid w:val="00EC0D17"/>
    <w:rsid w:val="00ED1646"/>
    <w:rsid w:val="00ED38E8"/>
    <w:rsid w:val="00EE04F1"/>
    <w:rsid w:val="00EE5BE7"/>
    <w:rsid w:val="00EE73EF"/>
    <w:rsid w:val="00EF5149"/>
    <w:rsid w:val="00EF6A51"/>
    <w:rsid w:val="00F01B4A"/>
    <w:rsid w:val="00F04B87"/>
    <w:rsid w:val="00F0685C"/>
    <w:rsid w:val="00F117A0"/>
    <w:rsid w:val="00F15389"/>
    <w:rsid w:val="00F16019"/>
    <w:rsid w:val="00F16BBB"/>
    <w:rsid w:val="00F2059C"/>
    <w:rsid w:val="00F23EFA"/>
    <w:rsid w:val="00F25855"/>
    <w:rsid w:val="00F27D52"/>
    <w:rsid w:val="00F31C5F"/>
    <w:rsid w:val="00F42638"/>
    <w:rsid w:val="00F45A76"/>
    <w:rsid w:val="00F503C8"/>
    <w:rsid w:val="00F63781"/>
    <w:rsid w:val="00F664DB"/>
    <w:rsid w:val="00F66FEE"/>
    <w:rsid w:val="00F723B9"/>
    <w:rsid w:val="00F755E2"/>
    <w:rsid w:val="00F76E16"/>
    <w:rsid w:val="00F83AE1"/>
    <w:rsid w:val="00F9277B"/>
    <w:rsid w:val="00F936FC"/>
    <w:rsid w:val="00F95F8B"/>
    <w:rsid w:val="00FA139B"/>
    <w:rsid w:val="00FA6967"/>
    <w:rsid w:val="00FB2693"/>
    <w:rsid w:val="00FB5883"/>
    <w:rsid w:val="00FD26C8"/>
    <w:rsid w:val="00FE0C81"/>
    <w:rsid w:val="00FE2A4B"/>
    <w:rsid w:val="00FE43D3"/>
    <w:rsid w:val="00FF7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F51C5"/>
  <w15:chartTrackingRefBased/>
  <w15:docId w15:val="{95637B9E-F110-4172-9CC6-D7E3CDEE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1"/>
    <w:lsdException w:name="Body Text First Indent"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2"/>
    <w:qFormat/>
    <w:rsid w:val="00CD2866"/>
    <w:pPr>
      <w:jc w:val="both"/>
    </w:pPr>
    <w:rPr>
      <w:rFonts w:ascii="Calibri" w:hAnsi="Calibri" w:cs="Arial"/>
      <w:sz w:val="22"/>
      <w:szCs w:val="24"/>
    </w:rPr>
  </w:style>
  <w:style w:type="paragraph" w:styleId="Rubrik1">
    <w:name w:val="heading 1"/>
    <w:basedOn w:val="Normal"/>
    <w:next w:val="Brdtext"/>
    <w:link w:val="Rubrik1Char"/>
    <w:uiPriority w:val="4"/>
    <w:qFormat/>
    <w:rsid w:val="00F9277B"/>
    <w:pPr>
      <w:keepNext/>
      <w:numPr>
        <w:numId w:val="38"/>
      </w:numPr>
      <w:tabs>
        <w:tab w:val="left" w:pos="1134"/>
      </w:tabs>
      <w:spacing w:before="240" w:after="240"/>
      <w:outlineLvl w:val="0"/>
    </w:pPr>
    <w:rPr>
      <w:b/>
      <w:bCs/>
      <w:kern w:val="32"/>
      <w:sz w:val="24"/>
      <w:szCs w:val="32"/>
    </w:rPr>
  </w:style>
  <w:style w:type="paragraph" w:styleId="Rubrik2">
    <w:name w:val="heading 2"/>
    <w:basedOn w:val="Brdtext"/>
    <w:next w:val="Brdtext"/>
    <w:link w:val="Rubrik2Char"/>
    <w:uiPriority w:val="4"/>
    <w:qFormat/>
    <w:rsid w:val="004D2C1B"/>
    <w:pPr>
      <w:keepNext/>
      <w:outlineLvl w:val="1"/>
    </w:pPr>
    <w:rPr>
      <w:b/>
    </w:rPr>
  </w:style>
  <w:style w:type="paragraph" w:styleId="Rubrik3">
    <w:name w:val="heading 3"/>
    <w:basedOn w:val="Rubrik2"/>
    <w:next w:val="Brdtext"/>
    <w:uiPriority w:val="4"/>
    <w:qFormat/>
    <w:rsid w:val="00355A26"/>
    <w:pPr>
      <w:outlineLvl w:val="2"/>
    </w:pPr>
    <w:rPr>
      <w:b w:val="0"/>
      <w:u w:val="single"/>
    </w:rPr>
  </w:style>
  <w:style w:type="paragraph" w:styleId="Rubrik4">
    <w:name w:val="heading 4"/>
    <w:basedOn w:val="Rubrik3"/>
    <w:next w:val="Brdtext"/>
    <w:uiPriority w:val="4"/>
    <w:qFormat/>
    <w:rsid w:val="00355A26"/>
    <w:pPr>
      <w:outlineLvl w:val="3"/>
    </w:pPr>
    <w:rPr>
      <w:i/>
      <w:u w:val="none"/>
    </w:rPr>
  </w:style>
  <w:style w:type="paragraph" w:styleId="Rubrik5">
    <w:name w:val="heading 5"/>
    <w:basedOn w:val="Normal"/>
    <w:uiPriority w:val="4"/>
    <w:qFormat/>
    <w:rsid w:val="00A92C03"/>
    <w:pPr>
      <w:tabs>
        <w:tab w:val="left" w:pos="1134"/>
      </w:tabs>
      <w:spacing w:before="120" w:after="180"/>
      <w:outlineLvl w:val="4"/>
    </w:pPr>
    <w:rPr>
      <w:bCs/>
      <w:iCs/>
      <w:szCs w:val="26"/>
    </w:rPr>
  </w:style>
  <w:style w:type="paragraph" w:styleId="Rubrik6">
    <w:name w:val="heading 6"/>
    <w:basedOn w:val="Rubrik5"/>
    <w:semiHidden/>
    <w:qFormat/>
    <w:rsid w:val="00A92C03"/>
    <w:pPr>
      <w:outlineLvl w:val="5"/>
    </w:pPr>
    <w:rPr>
      <w:bCs w:val="0"/>
      <w:szCs w:val="22"/>
    </w:rPr>
  </w:style>
  <w:style w:type="paragraph" w:styleId="Rubrik7">
    <w:name w:val="heading 7"/>
    <w:basedOn w:val="Rubrik6"/>
    <w:semiHidden/>
    <w:rsid w:val="00A92C03"/>
    <w:pPr>
      <w:outlineLvl w:val="6"/>
    </w:pPr>
  </w:style>
  <w:style w:type="paragraph" w:styleId="Rubrik8">
    <w:name w:val="heading 8"/>
    <w:basedOn w:val="Normal"/>
    <w:next w:val="Normal"/>
    <w:link w:val="Rubrik8Char"/>
    <w:semiHidden/>
    <w:unhideWhenUsed/>
    <w:qFormat/>
    <w:rsid w:val="00A92C03"/>
    <w:pPr>
      <w:spacing w:before="240" w:after="60"/>
      <w:outlineLvl w:val="7"/>
    </w:pPr>
    <w:rPr>
      <w:rFonts w:cs="Times New Roman"/>
      <w:i/>
      <w:iCs/>
    </w:rPr>
  </w:style>
  <w:style w:type="paragraph" w:styleId="Rubrik9">
    <w:name w:val="heading 9"/>
    <w:basedOn w:val="Normal"/>
    <w:next w:val="Normal"/>
    <w:link w:val="Rubrik9Char"/>
    <w:semiHidden/>
    <w:unhideWhenUsed/>
    <w:qFormat/>
    <w:rsid w:val="00A92C03"/>
    <w:pPr>
      <w:spacing w:before="240" w:after="60"/>
      <w:outlineLvl w:val="8"/>
    </w:pPr>
    <w:rPr>
      <w:rFonts w:ascii="Cambria" w:hAnsi="Cambria" w:cs="Times New Roman"/>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Rubrik1"/>
    <w:link w:val="BrdtextChar"/>
    <w:uiPriority w:val="2"/>
    <w:qFormat/>
    <w:rsid w:val="007C16E1"/>
    <w:pPr>
      <w:keepNext w:val="0"/>
      <w:numPr>
        <w:ilvl w:val="1"/>
      </w:numPr>
      <w:spacing w:before="120" w:after="180"/>
      <w:outlineLvl w:val="9"/>
    </w:pPr>
    <w:rPr>
      <w:b w:val="0"/>
      <w:sz w:val="22"/>
      <w:szCs w:val="24"/>
    </w:rPr>
  </w:style>
  <w:style w:type="character" w:customStyle="1" w:styleId="BrdtextChar">
    <w:name w:val="Brödtext Char"/>
    <w:basedOn w:val="Standardstycketeckensnitt"/>
    <w:link w:val="Brdtext"/>
    <w:uiPriority w:val="2"/>
    <w:rsid w:val="007D7094"/>
    <w:rPr>
      <w:rFonts w:ascii="Calibri" w:hAnsi="Calibri" w:cs="Arial"/>
      <w:bCs/>
      <w:kern w:val="32"/>
      <w:sz w:val="22"/>
      <w:szCs w:val="24"/>
    </w:rPr>
  </w:style>
  <w:style w:type="character" w:customStyle="1" w:styleId="Rubrik2Char">
    <w:name w:val="Rubrik 2 Char"/>
    <w:basedOn w:val="Standardstycketeckensnitt"/>
    <w:link w:val="Rubrik2"/>
    <w:uiPriority w:val="4"/>
    <w:rsid w:val="007268E7"/>
    <w:rPr>
      <w:rFonts w:ascii="Calibri" w:hAnsi="Calibri" w:cs="Arial"/>
      <w:b/>
      <w:bCs/>
      <w:kern w:val="32"/>
      <w:sz w:val="22"/>
      <w:szCs w:val="24"/>
    </w:rPr>
  </w:style>
  <w:style w:type="character" w:customStyle="1" w:styleId="Rubrik8Char">
    <w:name w:val="Rubrik 8 Char"/>
    <w:basedOn w:val="Standardstycketeckensnitt"/>
    <w:link w:val="Rubrik8"/>
    <w:semiHidden/>
    <w:rsid w:val="00FE0C81"/>
    <w:rPr>
      <w:rFonts w:ascii="Calibri" w:hAnsi="Calibri"/>
      <w:i/>
      <w:iCs/>
      <w:sz w:val="24"/>
      <w:szCs w:val="24"/>
    </w:rPr>
  </w:style>
  <w:style w:type="character" w:customStyle="1" w:styleId="Rubrik9Char">
    <w:name w:val="Rubrik 9 Char"/>
    <w:basedOn w:val="Standardstycketeckensnitt"/>
    <w:link w:val="Rubrik9"/>
    <w:semiHidden/>
    <w:rsid w:val="00FE0C81"/>
    <w:rPr>
      <w:rFonts w:ascii="Cambria" w:hAnsi="Cambria"/>
      <w:sz w:val="22"/>
      <w:szCs w:val="22"/>
    </w:rPr>
  </w:style>
  <w:style w:type="paragraph" w:styleId="Sidhuvud">
    <w:name w:val="header"/>
    <w:basedOn w:val="Normal"/>
    <w:uiPriority w:val="7"/>
    <w:semiHidden/>
    <w:rsid w:val="00680856"/>
    <w:pPr>
      <w:tabs>
        <w:tab w:val="center" w:pos="4536"/>
        <w:tab w:val="right" w:pos="9072"/>
      </w:tabs>
    </w:pPr>
  </w:style>
  <w:style w:type="character" w:styleId="Hyperlnk">
    <w:name w:val="Hyperlink"/>
    <w:basedOn w:val="Standardstycketeckensnitt"/>
    <w:uiPriority w:val="99"/>
    <w:rsid w:val="00C3621F"/>
    <w:rPr>
      <w:color w:val="0000FF"/>
      <w:u w:val="single"/>
    </w:rPr>
  </w:style>
  <w:style w:type="paragraph" w:styleId="Innehll1">
    <w:name w:val="toc 1"/>
    <w:basedOn w:val="Normal"/>
    <w:next w:val="Normal"/>
    <w:autoRedefine/>
    <w:uiPriority w:val="39"/>
    <w:rsid w:val="009759FC"/>
    <w:pPr>
      <w:tabs>
        <w:tab w:val="right" w:leader="dot" w:pos="9060"/>
      </w:tabs>
      <w:ind w:left="1134" w:hanging="1134"/>
    </w:pPr>
    <w:rPr>
      <w:noProof/>
    </w:rPr>
  </w:style>
  <w:style w:type="paragraph" w:styleId="Innehll2">
    <w:name w:val="toc 2"/>
    <w:basedOn w:val="Normal"/>
    <w:next w:val="Normal"/>
    <w:autoRedefine/>
    <w:uiPriority w:val="39"/>
    <w:rsid w:val="00AA0F4A"/>
    <w:pPr>
      <w:tabs>
        <w:tab w:val="right" w:leader="dot" w:pos="9060"/>
      </w:tabs>
      <w:ind w:left="1134" w:hanging="1134"/>
    </w:pPr>
    <w:rPr>
      <w:noProof/>
    </w:rPr>
  </w:style>
  <w:style w:type="character" w:styleId="Sidnummer">
    <w:name w:val="page number"/>
    <w:basedOn w:val="Standardstycketeckensnitt"/>
    <w:uiPriority w:val="9"/>
    <w:semiHidden/>
    <w:rsid w:val="00204B5B"/>
  </w:style>
  <w:style w:type="table" w:styleId="Tabellrutnt">
    <w:name w:val="Table Grid"/>
    <w:basedOn w:val="Normaltabell"/>
    <w:rsid w:val="0020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7"/>
    <w:semiHidden/>
    <w:rsid w:val="00680856"/>
    <w:pPr>
      <w:tabs>
        <w:tab w:val="center" w:pos="4536"/>
        <w:tab w:val="right" w:pos="9072"/>
      </w:tabs>
    </w:pPr>
  </w:style>
  <w:style w:type="character" w:styleId="Kommentarsreferens">
    <w:name w:val="annotation reference"/>
    <w:basedOn w:val="Standardstycketeckensnitt"/>
    <w:semiHidden/>
    <w:rsid w:val="002D53C7"/>
    <w:rPr>
      <w:sz w:val="16"/>
      <w:szCs w:val="16"/>
    </w:rPr>
  </w:style>
  <w:style w:type="paragraph" w:styleId="Slutnotstext">
    <w:name w:val="endnote text"/>
    <w:basedOn w:val="Normal"/>
    <w:semiHidden/>
    <w:rsid w:val="0086120D"/>
    <w:rPr>
      <w:sz w:val="20"/>
      <w:szCs w:val="20"/>
    </w:rPr>
  </w:style>
  <w:style w:type="character" w:styleId="Slutnotsreferens">
    <w:name w:val="endnote reference"/>
    <w:basedOn w:val="Standardstycketeckensnitt"/>
    <w:semiHidden/>
    <w:rsid w:val="0086120D"/>
    <w:rPr>
      <w:vertAlign w:val="superscript"/>
    </w:rPr>
  </w:style>
  <w:style w:type="paragraph" w:styleId="Kommentarer">
    <w:name w:val="annotation text"/>
    <w:basedOn w:val="Normal"/>
    <w:semiHidden/>
    <w:rsid w:val="002D53C7"/>
    <w:rPr>
      <w:sz w:val="20"/>
      <w:szCs w:val="20"/>
    </w:rPr>
  </w:style>
  <w:style w:type="paragraph" w:styleId="Kommentarsmne">
    <w:name w:val="annotation subject"/>
    <w:basedOn w:val="Kommentarer"/>
    <w:next w:val="Kommentarer"/>
    <w:semiHidden/>
    <w:rsid w:val="002D53C7"/>
    <w:rPr>
      <w:b/>
      <w:bCs/>
    </w:rPr>
  </w:style>
  <w:style w:type="paragraph" w:styleId="Ballongtext">
    <w:name w:val="Balloon Text"/>
    <w:basedOn w:val="Normal"/>
    <w:semiHidden/>
    <w:rsid w:val="002D53C7"/>
    <w:rPr>
      <w:rFonts w:ascii="Tahoma" w:hAnsi="Tahoma" w:cs="Tahoma"/>
      <w:sz w:val="16"/>
      <w:szCs w:val="16"/>
    </w:rPr>
  </w:style>
  <w:style w:type="paragraph" w:styleId="Innehll3">
    <w:name w:val="toc 3"/>
    <w:basedOn w:val="Normal"/>
    <w:next w:val="Normal"/>
    <w:autoRedefine/>
    <w:uiPriority w:val="39"/>
    <w:rsid w:val="00AA0F4A"/>
    <w:pPr>
      <w:ind w:left="1134" w:hanging="1134"/>
    </w:pPr>
    <w:rPr>
      <w:u w:val="words"/>
    </w:rPr>
  </w:style>
  <w:style w:type="character" w:customStyle="1" w:styleId="Rubrik1Char">
    <w:name w:val="Rubrik 1 Char"/>
    <w:basedOn w:val="Standardstycketeckensnitt"/>
    <w:link w:val="Rubrik1"/>
    <w:uiPriority w:val="4"/>
    <w:rsid w:val="007268E7"/>
    <w:rPr>
      <w:rFonts w:ascii="Calibri" w:hAnsi="Calibri" w:cs="Arial"/>
      <w:b/>
      <w:bCs/>
      <w:kern w:val="32"/>
      <w:sz w:val="24"/>
      <w:szCs w:val="32"/>
    </w:rPr>
  </w:style>
  <w:style w:type="paragraph" w:customStyle="1" w:styleId="DokumentrubrikHuvudrubrik">
    <w:name w:val="Dokumentrubrik (Huvudrubrik)"/>
    <w:basedOn w:val="Normal"/>
    <w:next w:val="Normal"/>
    <w:qFormat/>
    <w:rsid w:val="009B54CB"/>
    <w:pPr>
      <w:spacing w:before="40" w:after="360"/>
      <w:jc w:val="left"/>
    </w:pPr>
    <w:rPr>
      <w:b/>
      <w:caps/>
      <w:sz w:val="32"/>
      <w:szCs w:val="32"/>
    </w:rPr>
  </w:style>
  <w:style w:type="paragraph" w:customStyle="1" w:styleId="BodyTextOnumrerad">
    <w:name w:val="Body Text Onumrerad"/>
    <w:basedOn w:val="Brdtext"/>
    <w:uiPriority w:val="2"/>
    <w:qFormat/>
    <w:rsid w:val="006C1072"/>
    <w:pPr>
      <w:numPr>
        <w:ilvl w:val="0"/>
        <w:numId w:val="0"/>
      </w:numPr>
      <w:ind w:left="1134"/>
    </w:pPr>
    <w:rPr>
      <w:lang w:val="en-US"/>
    </w:rPr>
  </w:style>
  <w:style w:type="paragraph" w:styleId="Innehll4">
    <w:name w:val="toc 4"/>
    <w:basedOn w:val="Normal"/>
    <w:next w:val="Normal"/>
    <w:autoRedefine/>
    <w:uiPriority w:val="39"/>
    <w:rsid w:val="00AA0F4A"/>
    <w:pPr>
      <w:ind w:left="1134" w:hanging="1134"/>
    </w:pPr>
    <w:rPr>
      <w:i/>
    </w:rPr>
  </w:style>
  <w:style w:type="paragraph" w:customStyle="1" w:styleId="ABC-listapartsingress">
    <w:name w:val="ABC-lista (partsingress)"/>
    <w:basedOn w:val="Liststycke"/>
    <w:uiPriority w:val="1"/>
    <w:qFormat/>
    <w:rsid w:val="00474B43"/>
    <w:pPr>
      <w:numPr>
        <w:numId w:val="39"/>
      </w:numPr>
      <w:tabs>
        <w:tab w:val="left" w:pos="1134"/>
      </w:tabs>
      <w:spacing w:before="240" w:after="180"/>
      <w:contextualSpacing w:val="0"/>
    </w:pPr>
    <w:rPr>
      <w:rFonts w:cs="Times New Roman"/>
    </w:rPr>
  </w:style>
  <w:style w:type="paragraph" w:styleId="Liststycke">
    <w:name w:val="List Paragraph"/>
    <w:basedOn w:val="Normal"/>
    <w:uiPriority w:val="34"/>
    <w:semiHidden/>
    <w:rsid w:val="00276651"/>
    <w:pPr>
      <w:ind w:left="720"/>
      <w:contextualSpacing/>
    </w:pPr>
  </w:style>
  <w:style w:type="paragraph" w:customStyle="1" w:styleId="abc-listamedindrag">
    <w:name w:val="abc-lista med indrag"/>
    <w:basedOn w:val="Brdtext"/>
    <w:uiPriority w:val="1"/>
    <w:qFormat/>
    <w:rsid w:val="004E6B65"/>
    <w:pPr>
      <w:numPr>
        <w:ilvl w:val="5"/>
      </w:numPr>
    </w:pPr>
  </w:style>
  <w:style w:type="paragraph" w:customStyle="1" w:styleId="iiiiii-listaunderlistatillabc-lista">
    <w:name w:val="i ii iii-lista (underlista till abc-lista)"/>
    <w:basedOn w:val="Brdtext"/>
    <w:uiPriority w:val="1"/>
    <w:qFormat/>
    <w:rsid w:val="004E6B65"/>
    <w:pPr>
      <w:numPr>
        <w:ilvl w:val="6"/>
      </w:numPr>
    </w:pPr>
  </w:style>
  <w:style w:type="character" w:customStyle="1" w:styleId="SidfotChar">
    <w:name w:val="Sidfot Char"/>
    <w:basedOn w:val="Standardstycketeckensnitt"/>
    <w:link w:val="Sidfot"/>
    <w:uiPriority w:val="7"/>
    <w:semiHidden/>
    <w:rsid w:val="00E41E42"/>
    <w:rPr>
      <w:rFonts w:ascii="Calibri" w:hAnsi="Calibri" w:cs="Arial"/>
      <w:sz w:val="22"/>
      <w:szCs w:val="24"/>
    </w:rPr>
  </w:style>
  <w:style w:type="paragraph" w:customStyle="1" w:styleId="NormalkursivSignatursidafljer">
    <w:name w:val="Normal kursiv (Signatursida följer)"/>
    <w:basedOn w:val="Normal"/>
    <w:next w:val="Normal"/>
    <w:uiPriority w:val="1"/>
    <w:semiHidden/>
    <w:qFormat/>
    <w:rsid w:val="00D61F4A"/>
    <w:pPr>
      <w:spacing w:before="120"/>
      <w:jc w:val="center"/>
    </w:pPr>
    <w:rPr>
      <w:i/>
      <w:iCs/>
    </w:rPr>
  </w:style>
  <w:style w:type="paragraph" w:customStyle="1" w:styleId="Frsttssida-partsnamnfetstilstl12">
    <w:name w:val="Försättssida - partsnamn (fet stil stl 12)"/>
    <w:basedOn w:val="Normal"/>
    <w:uiPriority w:val="7"/>
    <w:semiHidden/>
    <w:rsid w:val="000C6A45"/>
    <w:pPr>
      <w:jc w:val="center"/>
    </w:pPr>
    <w:rPr>
      <w:b/>
      <w:bCs/>
      <w:sz w:val="24"/>
      <w:szCs w:val="28"/>
    </w:rPr>
  </w:style>
  <w:style w:type="paragraph" w:customStyle="1" w:styleId="Frsttssida-textstl12">
    <w:name w:val="Försättssida - text stl 12"/>
    <w:basedOn w:val="Normal"/>
    <w:uiPriority w:val="7"/>
    <w:semiHidden/>
    <w:qFormat/>
    <w:rsid w:val="000C6A45"/>
    <w:pPr>
      <w:jc w:val="center"/>
    </w:pPr>
    <w:rPr>
      <w:sz w:val="24"/>
      <w:szCs w:val="28"/>
    </w:rPr>
  </w:style>
  <w:style w:type="paragraph" w:customStyle="1" w:styleId="UtkastDatum">
    <w:name w:val="Utkast Datum"/>
    <w:basedOn w:val="Normal"/>
    <w:next w:val="Normal"/>
    <w:semiHidden/>
    <w:rsid w:val="00FE43D3"/>
    <w:pPr>
      <w:jc w:val="right"/>
    </w:pPr>
    <w:rPr>
      <w:i/>
      <w:iCs/>
      <w:sz w:val="24"/>
      <w:szCs w:val="28"/>
    </w:rPr>
  </w:style>
  <w:style w:type="paragraph" w:customStyle="1" w:styleId="Frsttssida-dokumentrubrikcentrerad">
    <w:name w:val="Försättssida - dokumentrubrik centrerad"/>
    <w:basedOn w:val="Normal"/>
    <w:next w:val="Frsttssida-textstl12"/>
    <w:uiPriority w:val="7"/>
    <w:semiHidden/>
    <w:qFormat/>
    <w:rsid w:val="00184B94"/>
    <w:pPr>
      <w:spacing w:after="360"/>
      <w:jc w:val="center"/>
    </w:pPr>
    <w:rPr>
      <w:b/>
      <w:sz w:val="32"/>
    </w:rPr>
  </w:style>
  <w:style w:type="paragraph" w:styleId="Fotnotstext">
    <w:name w:val="footnote text"/>
    <w:basedOn w:val="Normal"/>
    <w:link w:val="FotnotstextChar"/>
    <w:semiHidden/>
    <w:unhideWhenUsed/>
    <w:rsid w:val="00E41E42"/>
    <w:rPr>
      <w:sz w:val="20"/>
      <w:szCs w:val="20"/>
    </w:rPr>
  </w:style>
  <w:style w:type="character" w:customStyle="1" w:styleId="FotnotstextChar">
    <w:name w:val="Fotnotstext Char"/>
    <w:basedOn w:val="Standardstycketeckensnitt"/>
    <w:link w:val="Fotnotstext"/>
    <w:semiHidden/>
    <w:rsid w:val="00E41E42"/>
    <w:rPr>
      <w:rFonts w:ascii="Calibri" w:hAnsi="Calibri" w:cs="Arial"/>
    </w:rPr>
  </w:style>
  <w:style w:type="character" w:styleId="Fotnotsreferens">
    <w:name w:val="footnote reference"/>
    <w:basedOn w:val="Standardstycketeckensnitt"/>
    <w:semiHidden/>
    <w:unhideWhenUsed/>
    <w:rsid w:val="00E41E42"/>
    <w:rPr>
      <w:vertAlign w:val="superscript"/>
    </w:rPr>
  </w:style>
  <w:style w:type="paragraph" w:customStyle="1" w:styleId="Rubrik1Onumrerad">
    <w:name w:val="Rubrik 1 Onumrerad"/>
    <w:basedOn w:val="Rubrik1"/>
    <w:next w:val="Normal"/>
    <w:uiPriority w:val="4"/>
    <w:rsid w:val="00447C5D"/>
    <w:pPr>
      <w:numPr>
        <w:numId w:val="0"/>
      </w:numPr>
      <w:tabs>
        <w:tab w:val="clear" w:pos="1134"/>
      </w:tabs>
      <w:spacing w:before="0"/>
    </w:pPr>
    <w:rPr>
      <w:rFonts w:cs="Times New Roman"/>
      <w:szCs w:val="20"/>
    </w:rPr>
  </w:style>
  <w:style w:type="paragraph" w:customStyle="1" w:styleId="Rubrik2Onumrerad">
    <w:name w:val="Rubrik 2 Onumrerad"/>
    <w:basedOn w:val="Rubrik2"/>
    <w:next w:val="Normal"/>
    <w:uiPriority w:val="4"/>
    <w:rsid w:val="00FD26C8"/>
    <w:pPr>
      <w:numPr>
        <w:ilvl w:val="0"/>
        <w:numId w:val="0"/>
      </w:numPr>
    </w:pPr>
    <w:rPr>
      <w:rFonts w:cs="Times New Roman"/>
      <w:bCs w:val="0"/>
      <w:szCs w:val="20"/>
    </w:rPr>
  </w:style>
  <w:style w:type="paragraph" w:customStyle="1" w:styleId="Rubrik3Onumrerad">
    <w:name w:val="Rubrik 3 Onumrerad"/>
    <w:basedOn w:val="Rubrik3"/>
    <w:next w:val="Normal"/>
    <w:uiPriority w:val="4"/>
    <w:qFormat/>
    <w:rsid w:val="00FD26C8"/>
    <w:pPr>
      <w:numPr>
        <w:ilvl w:val="0"/>
        <w:numId w:val="0"/>
      </w:numPr>
    </w:pPr>
  </w:style>
  <w:style w:type="paragraph" w:customStyle="1" w:styleId="Rubrik4Onumrerad">
    <w:name w:val="Rubrik 4 Onumrerad"/>
    <w:basedOn w:val="Rubrik4"/>
    <w:next w:val="Normal"/>
    <w:uiPriority w:val="4"/>
    <w:qFormat/>
    <w:rsid w:val="00FD26C8"/>
    <w:pPr>
      <w:numPr>
        <w:ilvl w:val="0"/>
        <w:numId w:val="0"/>
      </w:numPr>
    </w:pPr>
  </w:style>
  <w:style w:type="paragraph" w:customStyle="1" w:styleId="Partsnamnsignatursida">
    <w:name w:val="Partsnamn signatursida"/>
    <w:basedOn w:val="Normal"/>
    <w:next w:val="Normal"/>
    <w:uiPriority w:val="4"/>
    <w:qFormat/>
    <w:rsid w:val="001832CC"/>
    <w:pPr>
      <w:jc w:val="left"/>
    </w:pPr>
    <w:rPr>
      <w:b/>
      <w:bCs/>
      <w:lang w:val="de-DE"/>
    </w:rPr>
  </w:style>
  <w:style w:type="paragraph" w:customStyle="1" w:styleId="Normalkursiv">
    <w:name w:val="Normal kursiv"/>
    <w:basedOn w:val="Normal"/>
    <w:next w:val="Normal"/>
    <w:uiPriority w:val="1"/>
    <w:semiHidden/>
    <w:qFormat/>
    <w:rsid w:val="00524BBF"/>
    <w:rPr>
      <w:i/>
      <w:iCs/>
    </w:rPr>
  </w:style>
  <w:style w:type="paragraph" w:customStyle="1" w:styleId="Sidnumrering">
    <w:name w:val="Sidnumrering"/>
    <w:basedOn w:val="Normal"/>
    <w:uiPriority w:val="9"/>
    <w:qFormat/>
    <w:rsid w:val="00E93DAB"/>
    <w:pPr>
      <w:jc w:val="center"/>
    </w:pPr>
  </w:style>
  <w:style w:type="paragraph" w:customStyle="1" w:styleId="Normalmedextraavstnd">
    <w:name w:val="Normal med extra avstånd"/>
    <w:basedOn w:val="Normal"/>
    <w:uiPriority w:val="2"/>
    <w:qFormat/>
    <w:rsid w:val="00554CB8"/>
    <w:pPr>
      <w:spacing w:after="120"/>
    </w:pPr>
  </w:style>
  <w:style w:type="paragraph" w:customStyle="1" w:styleId="Punktlista1">
    <w:name w:val="Punktlista1"/>
    <w:basedOn w:val="Normal"/>
    <w:uiPriority w:val="4"/>
    <w:qFormat/>
    <w:rsid w:val="0082269D"/>
    <w:pPr>
      <w:numPr>
        <w:numId w:val="49"/>
      </w:numPr>
      <w:spacing w:before="120" w:after="120"/>
    </w:pPr>
  </w:style>
  <w:style w:type="paragraph" w:customStyle="1" w:styleId="BodyTextOnumreradVnsterjusterad">
    <w:name w:val="Body Text Onumrerad Vänsterjusterad"/>
    <w:basedOn w:val="BodyTextOnumrerad"/>
    <w:uiPriority w:val="2"/>
    <w:qFormat/>
    <w:rsid w:val="00D20EF1"/>
    <w:pPr>
      <w:jc w:val="left"/>
    </w:pPr>
  </w:style>
  <w:style w:type="paragraph" w:customStyle="1" w:styleId="Bulletpointnumber">
    <w:name w:val="Bullet point number"/>
    <w:basedOn w:val="Liststycke"/>
    <w:qFormat/>
    <w:rsid w:val="00CD2866"/>
    <w:pPr>
      <w:numPr>
        <w:numId w:val="50"/>
      </w:numPr>
      <w:tabs>
        <w:tab w:val="clear" w:pos="340"/>
        <w:tab w:val="num" w:pos="360"/>
      </w:tabs>
      <w:spacing w:before="240"/>
      <w:ind w:left="720" w:firstLine="0"/>
      <w:contextualSpacing w:val="0"/>
    </w:pPr>
    <w:rPr>
      <w:rFonts w:eastAsiaTheme="minorHAnsi" w:cstheme="minorBidi"/>
      <w:szCs w:val="22"/>
      <w:lang w:eastAsia="en-US"/>
    </w:rPr>
  </w:style>
  <w:style w:type="paragraph" w:styleId="Revision">
    <w:name w:val="Revision"/>
    <w:hidden/>
    <w:uiPriority w:val="99"/>
    <w:semiHidden/>
    <w:rsid w:val="00BA5643"/>
    <w:rPr>
      <w:rFonts w:ascii="Calibri" w:hAnsi="Calibri"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0646">
      <w:bodyDiv w:val="1"/>
      <w:marLeft w:val="0"/>
      <w:marRight w:val="0"/>
      <w:marTop w:val="0"/>
      <w:marBottom w:val="0"/>
      <w:divBdr>
        <w:top w:val="none" w:sz="0" w:space="0" w:color="auto"/>
        <w:left w:val="none" w:sz="0" w:space="0" w:color="auto"/>
        <w:bottom w:val="none" w:sz="0" w:space="0" w:color="auto"/>
        <w:right w:val="none" w:sz="0" w:space="0" w:color="auto"/>
      </w:divBdr>
    </w:div>
    <w:div w:id="182847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Delphi-tema">
  <a:themeElements>
    <a:clrScheme name="Delphi färger">
      <a:dk1>
        <a:sysClr val="windowText" lastClr="000000"/>
      </a:dk1>
      <a:lt1>
        <a:sysClr val="window" lastClr="FFFFFF"/>
      </a:lt1>
      <a:dk2>
        <a:srgbClr val="ECECEC"/>
      </a:dk2>
      <a:lt2>
        <a:srgbClr val="595959"/>
      </a:lt2>
      <a:accent1>
        <a:srgbClr val="294D54"/>
      </a:accent1>
      <a:accent2>
        <a:srgbClr val="651230"/>
      </a:accent2>
      <a:accent3>
        <a:srgbClr val="5A5954"/>
      </a:accent3>
      <a:accent4>
        <a:srgbClr val="8A7366"/>
      </a:accent4>
      <a:accent5>
        <a:srgbClr val="749DA8"/>
      </a:accent5>
      <a:accent6>
        <a:srgbClr val="AA5A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MLO!5414724.2</documentid>
  <senderid>LUDVIG.BORG@DELPHI.SE</senderid>
  <senderemail>LUDVIG.BORG@DELPHI.SE</senderemail>
  <lastmodified>2025-02-27T14:18:00.0000000+01:00</lastmodified>
  <database>MLO</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AB126-9B7A-4B9F-8D28-1C3203995B4F}">
  <ds:schemaRefs>
    <ds:schemaRef ds:uri="http://www.imanage.com/work/xmlschema"/>
  </ds:schemaRefs>
</ds:datastoreItem>
</file>

<file path=customXml/itemProps2.xml><?xml version="1.0" encoding="utf-8"?>
<ds:datastoreItem xmlns:ds="http://schemas.openxmlformats.org/officeDocument/2006/customXml" ds:itemID="{0CFC9111-D52F-49F0-8E52-20F4BE1D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620</Words>
  <Characters>3286</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Falck</cp:lastModifiedBy>
  <cp:revision>3</cp:revision>
  <dcterms:created xsi:type="dcterms:W3CDTF">2025-02-27T16:30:00Z</dcterms:created>
  <dcterms:modified xsi:type="dcterms:W3CDTF">2025-02-28T05:51:00Z</dcterms:modified>
</cp:coreProperties>
</file>